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7A6" w:rsidRDefault="002E07A6" w:rsidP="002E07A6">
      <w:pPr>
        <w:tabs>
          <w:tab w:val="left" w:pos="3570"/>
        </w:tabs>
        <w:jc w:val="center"/>
        <w:rPr>
          <w:noProof/>
          <w:sz w:val="20"/>
          <w:szCs w:val="20"/>
        </w:rPr>
      </w:pPr>
    </w:p>
    <w:p w:rsidR="00D32FE8" w:rsidRDefault="00D32FE8" w:rsidP="002E07A6">
      <w:pPr>
        <w:tabs>
          <w:tab w:val="left" w:pos="3570"/>
        </w:tabs>
        <w:jc w:val="center"/>
        <w:rPr>
          <w:noProof/>
          <w:sz w:val="20"/>
          <w:szCs w:val="20"/>
        </w:rPr>
      </w:pPr>
    </w:p>
    <w:p w:rsidR="00D32FE8" w:rsidRDefault="00D32FE8" w:rsidP="002E07A6">
      <w:pPr>
        <w:tabs>
          <w:tab w:val="left" w:pos="3570"/>
        </w:tabs>
        <w:jc w:val="center"/>
        <w:rPr>
          <w:noProof/>
          <w:sz w:val="20"/>
          <w:szCs w:val="20"/>
        </w:rPr>
      </w:pPr>
    </w:p>
    <w:p w:rsidR="00D32FE8" w:rsidRDefault="00D32FE8" w:rsidP="002E07A6">
      <w:pPr>
        <w:tabs>
          <w:tab w:val="left" w:pos="3570"/>
        </w:tabs>
        <w:jc w:val="center"/>
        <w:rPr>
          <w:noProof/>
          <w:sz w:val="20"/>
          <w:szCs w:val="20"/>
        </w:rPr>
      </w:pPr>
    </w:p>
    <w:p w:rsidR="00D32FE8" w:rsidRDefault="00D32FE8" w:rsidP="002E07A6">
      <w:pPr>
        <w:tabs>
          <w:tab w:val="left" w:pos="3570"/>
        </w:tabs>
        <w:jc w:val="center"/>
        <w:rPr>
          <w:noProof/>
          <w:sz w:val="20"/>
          <w:szCs w:val="20"/>
        </w:rPr>
      </w:pPr>
    </w:p>
    <w:p w:rsidR="00D32FE8" w:rsidRPr="008831ED" w:rsidRDefault="00D32FE8" w:rsidP="002E07A6">
      <w:pPr>
        <w:tabs>
          <w:tab w:val="left" w:pos="3570"/>
        </w:tabs>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A137F9" w:rsidRDefault="00A137F9" w:rsidP="00A137F9">
      <w:pPr>
        <w:jc w:val="center"/>
        <w:rPr>
          <w:b/>
          <w:color w:val="FF0000"/>
          <w:sz w:val="56"/>
          <w:szCs w:val="20"/>
        </w:rPr>
      </w:pPr>
      <w:r>
        <w:rPr>
          <w:b/>
          <w:color w:val="FF0000"/>
          <w:sz w:val="56"/>
          <w:szCs w:val="20"/>
        </w:rPr>
        <w:t>SYSTECH IT SOLUTIONS LIMITED</w:t>
      </w: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r w:rsidRPr="002E07A6">
        <w:rPr>
          <w:b/>
          <w:sz w:val="40"/>
          <w:szCs w:val="40"/>
        </w:rPr>
        <w:t>TERMS AND CONDITIONS OF APPOINTMENT OF INDEPENDENT DIRECTORS</w:t>
      </w:r>
      <w:r>
        <w:rPr>
          <w:b/>
          <w:sz w:val="40"/>
          <w:szCs w:val="40"/>
        </w:rPr>
        <w:t xml:space="preserve"> </w:t>
      </w: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Pr="008831ED" w:rsidRDefault="002E07A6" w:rsidP="002E07A6">
      <w:pPr>
        <w:jc w:val="center"/>
        <w:rPr>
          <w:b/>
          <w:sz w:val="20"/>
          <w:szCs w:val="20"/>
        </w:rPr>
      </w:pPr>
    </w:p>
    <w:p w:rsidR="002E07A6" w:rsidRDefault="002E07A6" w:rsidP="002E07A6">
      <w:pPr>
        <w:jc w:val="center"/>
        <w:rPr>
          <w:b/>
          <w:sz w:val="28"/>
          <w:szCs w:val="28"/>
        </w:rPr>
      </w:pPr>
    </w:p>
    <w:p w:rsidR="002E07A6" w:rsidRDefault="002E07A6" w:rsidP="002E07A6">
      <w:pPr>
        <w:jc w:val="center"/>
        <w:rPr>
          <w:b/>
          <w:sz w:val="28"/>
          <w:szCs w:val="28"/>
        </w:rPr>
      </w:pPr>
    </w:p>
    <w:p w:rsidR="002E07A6" w:rsidRDefault="002E07A6" w:rsidP="002E07A6">
      <w:pPr>
        <w:jc w:val="center"/>
        <w:rPr>
          <w:b/>
          <w:sz w:val="28"/>
          <w:szCs w:val="28"/>
        </w:rPr>
      </w:pPr>
    </w:p>
    <w:p w:rsidR="002E07A6" w:rsidRDefault="002E07A6" w:rsidP="002E07A6">
      <w:pPr>
        <w:jc w:val="center"/>
        <w:rPr>
          <w:b/>
          <w:sz w:val="28"/>
          <w:szCs w:val="28"/>
        </w:rPr>
      </w:pPr>
    </w:p>
    <w:p w:rsidR="002E07A6" w:rsidRDefault="002E07A6" w:rsidP="002E07A6">
      <w:pPr>
        <w:jc w:val="center"/>
        <w:rPr>
          <w:b/>
          <w:sz w:val="28"/>
          <w:szCs w:val="28"/>
        </w:rPr>
      </w:pPr>
    </w:p>
    <w:p w:rsidR="002E07A6" w:rsidRDefault="002E07A6" w:rsidP="002E07A6">
      <w:pPr>
        <w:jc w:val="center"/>
        <w:rPr>
          <w:b/>
          <w:sz w:val="28"/>
          <w:szCs w:val="28"/>
        </w:rPr>
      </w:pPr>
    </w:p>
    <w:p w:rsidR="00207556" w:rsidRDefault="00207556" w:rsidP="00207556">
      <w:pPr>
        <w:rPr>
          <w:b/>
          <w:sz w:val="28"/>
          <w:szCs w:val="28"/>
        </w:rPr>
      </w:pPr>
    </w:p>
    <w:p w:rsidR="002E07A6" w:rsidRDefault="002E07A6" w:rsidP="002E07A6">
      <w:pPr>
        <w:jc w:val="center"/>
        <w:rPr>
          <w:b/>
          <w:sz w:val="28"/>
          <w:szCs w:val="28"/>
        </w:rPr>
      </w:pPr>
    </w:p>
    <w:p w:rsidR="00207556" w:rsidRPr="007B7DA2" w:rsidRDefault="00207556" w:rsidP="00207556">
      <w:pPr>
        <w:jc w:val="center"/>
        <w:rPr>
          <w:b/>
          <w:sz w:val="28"/>
          <w:szCs w:val="28"/>
        </w:rPr>
      </w:pPr>
    </w:p>
    <w:p w:rsidR="00207556" w:rsidRPr="000742CB" w:rsidRDefault="00207556" w:rsidP="00207556">
      <w:pPr>
        <w:jc w:val="center"/>
        <w:rPr>
          <w:b/>
          <w:sz w:val="20"/>
          <w:szCs w:val="20"/>
        </w:rPr>
      </w:pPr>
      <w:r w:rsidRPr="000742CB">
        <w:rPr>
          <w:b/>
          <w:sz w:val="20"/>
          <w:szCs w:val="20"/>
        </w:rPr>
        <w:t>SYSTECH IT SOLUTIONS LIMITED</w:t>
      </w:r>
    </w:p>
    <w:p w:rsidR="00207556" w:rsidRPr="000742CB" w:rsidRDefault="00207556" w:rsidP="00207556">
      <w:pPr>
        <w:jc w:val="center"/>
        <w:rPr>
          <w:b/>
          <w:sz w:val="20"/>
          <w:szCs w:val="20"/>
        </w:rPr>
      </w:pPr>
      <w:r w:rsidRPr="000742CB">
        <w:rPr>
          <w:b/>
          <w:sz w:val="20"/>
          <w:szCs w:val="20"/>
        </w:rPr>
        <w:t>CIN:</w:t>
      </w:r>
      <w:r w:rsidRPr="000742CB">
        <w:rPr>
          <w:sz w:val="20"/>
          <w:szCs w:val="20"/>
        </w:rPr>
        <w:t xml:space="preserve"> U72200KA2010PLC053310</w:t>
      </w:r>
    </w:p>
    <w:p w:rsidR="00207556" w:rsidRPr="000742CB" w:rsidRDefault="00207556" w:rsidP="00207556">
      <w:pPr>
        <w:jc w:val="center"/>
        <w:rPr>
          <w:sz w:val="20"/>
          <w:szCs w:val="20"/>
        </w:rPr>
      </w:pPr>
      <w:r w:rsidRPr="000742CB">
        <w:rPr>
          <w:b/>
          <w:sz w:val="20"/>
          <w:szCs w:val="20"/>
        </w:rPr>
        <w:t xml:space="preserve">Registered Office: </w:t>
      </w:r>
      <w:r w:rsidRPr="000742CB">
        <w:rPr>
          <w:sz w:val="20"/>
          <w:szCs w:val="20"/>
        </w:rPr>
        <w:t>Unit No H-04, Fourth Floor, Solus, No 2, No 8/9, No 23, PID No 48-74-2, 1st Cross, JC Road, Bangalore- 560027, Karnataka, India</w:t>
      </w:r>
    </w:p>
    <w:p w:rsidR="00207556" w:rsidRDefault="00207556" w:rsidP="00207556">
      <w:pPr>
        <w:jc w:val="center"/>
        <w:rPr>
          <w:b/>
          <w:bCs/>
          <w:sz w:val="20"/>
          <w:szCs w:val="20"/>
        </w:rPr>
      </w:pPr>
      <w:r w:rsidRPr="000742CB">
        <w:rPr>
          <w:b/>
          <w:bCs/>
          <w:sz w:val="20"/>
          <w:szCs w:val="20"/>
        </w:rPr>
        <w:t xml:space="preserve">Telephone No.: </w:t>
      </w:r>
      <w:r w:rsidRPr="000742CB">
        <w:rPr>
          <w:bCs/>
          <w:sz w:val="20"/>
          <w:szCs w:val="20"/>
        </w:rPr>
        <w:t>+08041126415;</w:t>
      </w:r>
      <w:r w:rsidRPr="000742CB">
        <w:rPr>
          <w:b/>
          <w:bCs/>
          <w:sz w:val="20"/>
          <w:szCs w:val="20"/>
        </w:rPr>
        <w:t xml:space="preserve"> E-mail: </w:t>
      </w:r>
      <w:r w:rsidRPr="000742CB">
        <w:rPr>
          <w:bCs/>
          <w:sz w:val="20"/>
          <w:szCs w:val="20"/>
        </w:rPr>
        <w:t>amit@systechitsolutions.co.in;</w:t>
      </w:r>
      <w:r w:rsidRPr="000742CB">
        <w:rPr>
          <w:b/>
          <w:bCs/>
          <w:sz w:val="20"/>
          <w:szCs w:val="20"/>
        </w:rPr>
        <w:t xml:space="preserve"> </w:t>
      </w:r>
    </w:p>
    <w:p w:rsidR="00207556" w:rsidRDefault="00207556" w:rsidP="00207556">
      <w:pPr>
        <w:widowControl/>
        <w:autoSpaceDE/>
        <w:autoSpaceDN/>
        <w:jc w:val="center"/>
        <w:rPr>
          <w:rStyle w:val="Hyperlink"/>
          <w:b/>
          <w:bCs/>
          <w:sz w:val="20"/>
          <w:szCs w:val="20"/>
        </w:rPr>
      </w:pPr>
      <w:r w:rsidRPr="000742CB">
        <w:rPr>
          <w:b/>
          <w:bCs/>
          <w:sz w:val="20"/>
          <w:szCs w:val="20"/>
        </w:rPr>
        <w:t>Website</w:t>
      </w:r>
      <w:r>
        <w:rPr>
          <w:b/>
          <w:bCs/>
          <w:sz w:val="20"/>
          <w:szCs w:val="20"/>
        </w:rPr>
        <w:t xml:space="preserve">: </w:t>
      </w:r>
      <w:hyperlink r:id="rId7" w:history="1">
        <w:r w:rsidR="00A137F9" w:rsidRPr="00CC5374">
          <w:rPr>
            <w:rStyle w:val="Hyperlink"/>
            <w:b/>
            <w:bCs/>
            <w:sz w:val="20"/>
            <w:szCs w:val="20"/>
          </w:rPr>
          <w:t>http://systechitsolutions.co.in</w:t>
        </w:r>
      </w:hyperlink>
    </w:p>
    <w:p w:rsidR="00722374" w:rsidRPr="002E07A6" w:rsidRDefault="00324117" w:rsidP="002E07A6">
      <w:pPr>
        <w:jc w:val="center"/>
        <w:rPr>
          <w:b/>
          <w:sz w:val="20"/>
          <w:szCs w:val="20"/>
          <w:u w:val="single"/>
        </w:rPr>
      </w:pPr>
      <w:r w:rsidRPr="002E07A6">
        <w:rPr>
          <w:w w:val="105"/>
          <w:sz w:val="20"/>
          <w:szCs w:val="20"/>
        </w:rPr>
        <w:br w:type="page"/>
      </w:r>
      <w:r w:rsidR="00336367" w:rsidRPr="002E07A6">
        <w:rPr>
          <w:b/>
          <w:w w:val="105"/>
          <w:sz w:val="20"/>
          <w:szCs w:val="20"/>
          <w:u w:val="single"/>
        </w:rPr>
        <w:lastRenderedPageBreak/>
        <w:t>TERMS AND CONDITIONS OF APPOINTMENT OF INDEPENDENT DIRECTORS</w:t>
      </w:r>
    </w:p>
    <w:p w:rsidR="00722374" w:rsidRPr="002E07A6" w:rsidRDefault="00722374" w:rsidP="006B6474">
      <w:pPr>
        <w:pStyle w:val="BodyText"/>
        <w:spacing w:before="9"/>
        <w:jc w:val="both"/>
        <w:rPr>
          <w:b/>
        </w:rPr>
      </w:pPr>
    </w:p>
    <w:p w:rsidR="00722374" w:rsidRPr="002E07A6" w:rsidRDefault="00AF67FE" w:rsidP="006B6474">
      <w:pPr>
        <w:pStyle w:val="BodyText"/>
        <w:spacing w:line="285" w:lineRule="auto"/>
        <w:jc w:val="both"/>
      </w:pPr>
      <w:r w:rsidRPr="002E07A6">
        <w:rPr>
          <w:w w:val="105"/>
        </w:rPr>
        <w:t>The terms and Conditions of the appointment, which shall, in any event be subject to the provisions of the Companies Act, 2013, SEBI (Listing Obligations and Disclosure Requirements) Regulations, 2015 (‘Listing Regulations’) and the Articles of Association of the Company, are set out below.</w:t>
      </w:r>
    </w:p>
    <w:p w:rsidR="00722374" w:rsidRPr="002E07A6" w:rsidRDefault="00722374" w:rsidP="006B6474">
      <w:pPr>
        <w:pStyle w:val="BodyText"/>
        <w:spacing w:before="1"/>
        <w:jc w:val="both"/>
      </w:pPr>
    </w:p>
    <w:p w:rsidR="00722374" w:rsidRPr="002E07A6" w:rsidRDefault="00AF67FE" w:rsidP="006B6474">
      <w:pPr>
        <w:pStyle w:val="BodyText"/>
        <w:jc w:val="both"/>
      </w:pPr>
      <w:r w:rsidRPr="002E07A6">
        <w:rPr>
          <w:w w:val="105"/>
        </w:rPr>
        <w:t>The broad terms and conditions of their appointment as Independent Directors are reproduced hereunder:</w:t>
      </w:r>
    </w:p>
    <w:p w:rsidR="00485EB0" w:rsidRPr="002E07A6" w:rsidRDefault="00485EB0" w:rsidP="006B6474">
      <w:pPr>
        <w:pStyle w:val="Heading1"/>
        <w:spacing w:before="46"/>
        <w:ind w:left="0"/>
        <w:jc w:val="both"/>
        <w:rPr>
          <w:w w:val="105"/>
        </w:rPr>
      </w:pPr>
    </w:p>
    <w:p w:rsidR="00722374" w:rsidRPr="002E07A6" w:rsidRDefault="00AF67FE" w:rsidP="006B6474">
      <w:pPr>
        <w:pStyle w:val="Heading1"/>
        <w:spacing w:before="46"/>
        <w:ind w:left="0"/>
        <w:jc w:val="both"/>
        <w:rPr>
          <w:u w:val="single"/>
        </w:rPr>
      </w:pPr>
      <w:r w:rsidRPr="002E07A6">
        <w:rPr>
          <w:w w:val="105"/>
          <w:u w:val="single"/>
        </w:rPr>
        <w:t>Terms of Appointment</w:t>
      </w:r>
    </w:p>
    <w:p w:rsidR="00722374" w:rsidRPr="002E07A6" w:rsidRDefault="00722374" w:rsidP="006B6474">
      <w:pPr>
        <w:pStyle w:val="BodyText"/>
        <w:spacing w:before="4"/>
        <w:jc w:val="both"/>
        <w:rPr>
          <w:b/>
        </w:rPr>
      </w:pPr>
    </w:p>
    <w:p w:rsidR="00722374" w:rsidRPr="002E07A6" w:rsidRDefault="00AF67FE" w:rsidP="006B6474">
      <w:pPr>
        <w:pStyle w:val="ListParagraph"/>
        <w:numPr>
          <w:ilvl w:val="0"/>
          <w:numId w:val="5"/>
        </w:numPr>
        <w:tabs>
          <w:tab w:val="left" w:pos="652"/>
        </w:tabs>
        <w:spacing w:line="285" w:lineRule="auto"/>
        <w:ind w:left="221"/>
        <w:jc w:val="both"/>
        <w:rPr>
          <w:sz w:val="20"/>
          <w:szCs w:val="20"/>
        </w:rPr>
      </w:pPr>
      <w:r w:rsidRPr="002E07A6">
        <w:rPr>
          <w:w w:val="105"/>
          <w:sz w:val="20"/>
          <w:szCs w:val="20"/>
        </w:rPr>
        <w:t>The</w:t>
      </w:r>
      <w:r w:rsidR="00DB068B" w:rsidRPr="002E07A6">
        <w:rPr>
          <w:w w:val="105"/>
          <w:sz w:val="20"/>
          <w:szCs w:val="20"/>
        </w:rPr>
        <w:t xml:space="preserve"> </w:t>
      </w:r>
      <w:r w:rsidRPr="002E07A6">
        <w:rPr>
          <w:w w:val="105"/>
          <w:sz w:val="20"/>
          <w:szCs w:val="20"/>
        </w:rPr>
        <w:t>appointment</w:t>
      </w:r>
      <w:r w:rsidR="00DB068B" w:rsidRPr="002E07A6">
        <w:rPr>
          <w:w w:val="105"/>
          <w:sz w:val="20"/>
          <w:szCs w:val="20"/>
        </w:rPr>
        <w:t xml:space="preserve"> </w:t>
      </w:r>
      <w:r w:rsidRPr="002E07A6">
        <w:rPr>
          <w:w w:val="105"/>
          <w:sz w:val="20"/>
          <w:szCs w:val="20"/>
        </w:rPr>
        <w:t>will</w:t>
      </w:r>
      <w:r w:rsidR="00DB068B" w:rsidRPr="002E07A6">
        <w:rPr>
          <w:w w:val="105"/>
          <w:sz w:val="20"/>
          <w:szCs w:val="20"/>
        </w:rPr>
        <w:t xml:space="preserve"> </w:t>
      </w:r>
      <w:r w:rsidRPr="002E07A6">
        <w:rPr>
          <w:w w:val="105"/>
          <w:sz w:val="20"/>
          <w:szCs w:val="20"/>
        </w:rPr>
        <w:t>be</w:t>
      </w:r>
      <w:r w:rsidR="00D120F0" w:rsidRPr="002E07A6">
        <w:rPr>
          <w:w w:val="105"/>
          <w:sz w:val="20"/>
          <w:szCs w:val="20"/>
        </w:rPr>
        <w:t xml:space="preserve"> for the </w:t>
      </w:r>
      <w:r w:rsidRPr="002E07A6">
        <w:rPr>
          <w:w w:val="105"/>
          <w:sz w:val="20"/>
          <w:szCs w:val="20"/>
        </w:rPr>
        <w:t>period</w:t>
      </w:r>
      <w:r w:rsidR="00146EC5" w:rsidRPr="002E07A6">
        <w:rPr>
          <w:w w:val="105"/>
          <w:sz w:val="20"/>
          <w:szCs w:val="20"/>
        </w:rPr>
        <w:t xml:space="preserve"> </w:t>
      </w:r>
      <w:r w:rsidRPr="002E07A6">
        <w:rPr>
          <w:w w:val="105"/>
          <w:sz w:val="20"/>
          <w:szCs w:val="20"/>
        </w:rPr>
        <w:t>mentioned</w:t>
      </w:r>
      <w:r w:rsidR="00146EC5" w:rsidRPr="002E07A6">
        <w:rPr>
          <w:w w:val="105"/>
          <w:sz w:val="20"/>
          <w:szCs w:val="20"/>
        </w:rPr>
        <w:t xml:space="preserve"> </w:t>
      </w:r>
      <w:r w:rsidRPr="002E07A6">
        <w:rPr>
          <w:w w:val="105"/>
          <w:sz w:val="20"/>
          <w:szCs w:val="20"/>
        </w:rPr>
        <w:t>against</w:t>
      </w:r>
      <w:r w:rsidR="00146EC5" w:rsidRPr="002E07A6">
        <w:rPr>
          <w:w w:val="105"/>
          <w:sz w:val="20"/>
          <w:szCs w:val="20"/>
        </w:rPr>
        <w:t xml:space="preserve"> </w:t>
      </w:r>
      <w:r w:rsidRPr="002E07A6">
        <w:rPr>
          <w:w w:val="105"/>
          <w:sz w:val="20"/>
          <w:szCs w:val="20"/>
        </w:rPr>
        <w:t>the</w:t>
      </w:r>
      <w:r w:rsidR="00146EC5" w:rsidRPr="002E07A6">
        <w:rPr>
          <w:w w:val="105"/>
          <w:sz w:val="20"/>
          <w:szCs w:val="20"/>
        </w:rPr>
        <w:t xml:space="preserve"> </w:t>
      </w:r>
      <w:r w:rsidRPr="002E07A6">
        <w:rPr>
          <w:w w:val="105"/>
          <w:sz w:val="20"/>
          <w:szCs w:val="20"/>
        </w:rPr>
        <w:t>irrespective</w:t>
      </w:r>
      <w:r w:rsidR="00146EC5" w:rsidRPr="002E07A6">
        <w:rPr>
          <w:w w:val="105"/>
          <w:sz w:val="20"/>
          <w:szCs w:val="20"/>
        </w:rPr>
        <w:t xml:space="preserve"> </w:t>
      </w:r>
      <w:r w:rsidRPr="002E07A6">
        <w:rPr>
          <w:w w:val="105"/>
          <w:sz w:val="20"/>
          <w:szCs w:val="20"/>
        </w:rPr>
        <w:t>names(“Term”).</w:t>
      </w:r>
      <w:r w:rsidR="00207556">
        <w:rPr>
          <w:w w:val="105"/>
          <w:sz w:val="20"/>
          <w:szCs w:val="20"/>
        </w:rPr>
        <w:t xml:space="preserve"> </w:t>
      </w:r>
      <w:r w:rsidRPr="002E07A6">
        <w:rPr>
          <w:w w:val="105"/>
          <w:sz w:val="20"/>
          <w:szCs w:val="20"/>
        </w:rPr>
        <w:t>The</w:t>
      </w:r>
      <w:r w:rsidR="00207556">
        <w:rPr>
          <w:w w:val="105"/>
          <w:sz w:val="20"/>
          <w:szCs w:val="20"/>
        </w:rPr>
        <w:t xml:space="preserve"> </w:t>
      </w:r>
      <w:r w:rsidRPr="002E07A6">
        <w:rPr>
          <w:w w:val="105"/>
          <w:sz w:val="20"/>
          <w:szCs w:val="20"/>
        </w:rPr>
        <w:t>Company</w:t>
      </w:r>
      <w:r w:rsidR="00A35480" w:rsidRPr="002E07A6">
        <w:rPr>
          <w:w w:val="105"/>
          <w:sz w:val="20"/>
          <w:szCs w:val="20"/>
        </w:rPr>
        <w:t xml:space="preserve"> </w:t>
      </w:r>
      <w:r w:rsidRPr="002E07A6">
        <w:rPr>
          <w:w w:val="105"/>
          <w:sz w:val="20"/>
          <w:szCs w:val="20"/>
        </w:rPr>
        <w:t>may remove</w:t>
      </w:r>
      <w:r w:rsidR="00A35480" w:rsidRPr="002E07A6">
        <w:rPr>
          <w:w w:val="105"/>
          <w:sz w:val="20"/>
          <w:szCs w:val="20"/>
        </w:rPr>
        <w:t xml:space="preserve"> </w:t>
      </w:r>
      <w:r w:rsidRPr="002E07A6">
        <w:rPr>
          <w:w w:val="105"/>
          <w:sz w:val="20"/>
          <w:szCs w:val="20"/>
        </w:rPr>
        <w:t>Independent</w:t>
      </w:r>
      <w:r w:rsidR="00A35480" w:rsidRPr="002E07A6">
        <w:rPr>
          <w:w w:val="105"/>
          <w:sz w:val="20"/>
          <w:szCs w:val="20"/>
        </w:rPr>
        <w:t xml:space="preserve"> </w:t>
      </w:r>
      <w:r w:rsidRPr="002E07A6">
        <w:rPr>
          <w:w w:val="105"/>
          <w:sz w:val="20"/>
          <w:szCs w:val="20"/>
        </w:rPr>
        <w:t>Directors</w:t>
      </w:r>
      <w:r w:rsidR="00A35480" w:rsidRPr="002E07A6">
        <w:rPr>
          <w:w w:val="105"/>
          <w:sz w:val="20"/>
          <w:szCs w:val="20"/>
        </w:rPr>
        <w:t xml:space="preserve"> </w:t>
      </w:r>
      <w:r w:rsidRPr="002E07A6">
        <w:rPr>
          <w:w w:val="105"/>
          <w:sz w:val="20"/>
          <w:szCs w:val="20"/>
        </w:rPr>
        <w:t>prior</w:t>
      </w:r>
      <w:r w:rsidR="00A35480" w:rsidRPr="002E07A6">
        <w:rPr>
          <w:w w:val="105"/>
          <w:sz w:val="20"/>
          <w:szCs w:val="20"/>
        </w:rPr>
        <w:t xml:space="preserve"> </w:t>
      </w:r>
      <w:r w:rsidRPr="002E07A6">
        <w:rPr>
          <w:w w:val="105"/>
          <w:sz w:val="20"/>
          <w:szCs w:val="20"/>
        </w:rPr>
        <w:t>to</w:t>
      </w:r>
      <w:r w:rsidR="00A35480" w:rsidRPr="002E07A6">
        <w:rPr>
          <w:w w:val="105"/>
          <w:sz w:val="20"/>
          <w:szCs w:val="20"/>
        </w:rPr>
        <w:t xml:space="preserve"> </w:t>
      </w:r>
      <w:r w:rsidRPr="002E07A6">
        <w:rPr>
          <w:w w:val="105"/>
          <w:sz w:val="20"/>
          <w:szCs w:val="20"/>
        </w:rPr>
        <w:t>completion</w:t>
      </w:r>
      <w:r w:rsidR="00A35480" w:rsidRPr="002E07A6">
        <w:rPr>
          <w:w w:val="105"/>
          <w:sz w:val="20"/>
          <w:szCs w:val="20"/>
        </w:rPr>
        <w:t xml:space="preserve"> </w:t>
      </w:r>
      <w:r w:rsidRPr="002E07A6">
        <w:rPr>
          <w:w w:val="105"/>
          <w:sz w:val="20"/>
          <w:szCs w:val="20"/>
        </w:rPr>
        <w:t>of</w:t>
      </w:r>
      <w:r w:rsidR="00A35480" w:rsidRPr="002E07A6">
        <w:rPr>
          <w:w w:val="105"/>
          <w:sz w:val="20"/>
          <w:szCs w:val="20"/>
        </w:rPr>
        <w:t xml:space="preserve"> </w:t>
      </w:r>
      <w:r w:rsidRPr="002E07A6">
        <w:rPr>
          <w:w w:val="105"/>
          <w:sz w:val="20"/>
          <w:szCs w:val="20"/>
        </w:rPr>
        <w:t>the</w:t>
      </w:r>
      <w:r w:rsidR="00A35480" w:rsidRPr="002E07A6">
        <w:rPr>
          <w:w w:val="105"/>
          <w:sz w:val="20"/>
          <w:szCs w:val="20"/>
        </w:rPr>
        <w:t xml:space="preserve"> </w:t>
      </w:r>
      <w:r w:rsidRPr="002E07A6">
        <w:rPr>
          <w:w w:val="105"/>
          <w:sz w:val="20"/>
          <w:szCs w:val="20"/>
        </w:rPr>
        <w:t>Term</w:t>
      </w:r>
      <w:r w:rsidR="00A35480" w:rsidRPr="002E07A6">
        <w:rPr>
          <w:w w:val="105"/>
          <w:sz w:val="20"/>
          <w:szCs w:val="20"/>
        </w:rPr>
        <w:t xml:space="preserve"> </w:t>
      </w:r>
      <w:r w:rsidRPr="002E07A6">
        <w:rPr>
          <w:w w:val="105"/>
          <w:sz w:val="20"/>
          <w:szCs w:val="20"/>
        </w:rPr>
        <w:t>subject</w:t>
      </w:r>
      <w:r w:rsidR="00A35480" w:rsidRPr="002E07A6">
        <w:rPr>
          <w:w w:val="105"/>
          <w:sz w:val="20"/>
          <w:szCs w:val="20"/>
        </w:rPr>
        <w:t xml:space="preserve"> </w:t>
      </w:r>
      <w:r w:rsidRPr="002E07A6">
        <w:rPr>
          <w:w w:val="105"/>
          <w:sz w:val="20"/>
          <w:szCs w:val="20"/>
        </w:rPr>
        <w:t>to</w:t>
      </w:r>
      <w:r w:rsidR="00A35480" w:rsidRPr="002E07A6">
        <w:rPr>
          <w:w w:val="105"/>
          <w:sz w:val="20"/>
          <w:szCs w:val="20"/>
        </w:rPr>
        <w:t xml:space="preserve"> </w:t>
      </w:r>
      <w:r w:rsidRPr="002E07A6">
        <w:rPr>
          <w:w w:val="105"/>
          <w:sz w:val="20"/>
          <w:szCs w:val="20"/>
        </w:rPr>
        <w:t>compliance</w:t>
      </w:r>
      <w:r w:rsidR="00A35480" w:rsidRPr="002E07A6">
        <w:rPr>
          <w:w w:val="105"/>
          <w:sz w:val="20"/>
          <w:szCs w:val="20"/>
        </w:rPr>
        <w:t xml:space="preserve"> </w:t>
      </w:r>
      <w:r w:rsidRPr="002E07A6">
        <w:rPr>
          <w:w w:val="105"/>
          <w:sz w:val="20"/>
          <w:szCs w:val="20"/>
        </w:rPr>
        <w:t>of</w:t>
      </w:r>
      <w:r w:rsidR="00A35480" w:rsidRPr="002E07A6">
        <w:rPr>
          <w:w w:val="105"/>
          <w:sz w:val="20"/>
          <w:szCs w:val="20"/>
        </w:rPr>
        <w:t xml:space="preserve"> </w:t>
      </w:r>
      <w:r w:rsidRPr="002E07A6">
        <w:rPr>
          <w:w w:val="105"/>
          <w:sz w:val="20"/>
          <w:szCs w:val="20"/>
        </w:rPr>
        <w:t>relevant</w:t>
      </w:r>
      <w:r w:rsidR="00A35480" w:rsidRPr="002E07A6">
        <w:rPr>
          <w:w w:val="105"/>
          <w:sz w:val="20"/>
          <w:szCs w:val="20"/>
        </w:rPr>
        <w:t xml:space="preserve"> </w:t>
      </w:r>
      <w:r w:rsidRPr="002E07A6">
        <w:rPr>
          <w:w w:val="105"/>
          <w:sz w:val="20"/>
          <w:szCs w:val="20"/>
        </w:rPr>
        <w:t>provisions</w:t>
      </w:r>
      <w:r w:rsidR="00A35480" w:rsidRPr="002E07A6">
        <w:rPr>
          <w:w w:val="105"/>
          <w:sz w:val="20"/>
          <w:szCs w:val="20"/>
        </w:rPr>
        <w:t xml:space="preserve"> </w:t>
      </w:r>
      <w:r w:rsidRPr="002E07A6">
        <w:rPr>
          <w:w w:val="105"/>
          <w:sz w:val="20"/>
          <w:szCs w:val="20"/>
        </w:rPr>
        <w:t>of the Companies Act 2013 and Articles of Association of the</w:t>
      </w:r>
      <w:r w:rsidR="002E07A6">
        <w:rPr>
          <w:w w:val="105"/>
          <w:sz w:val="20"/>
          <w:szCs w:val="20"/>
        </w:rPr>
        <w:t xml:space="preserve"> </w:t>
      </w:r>
      <w:r w:rsidRPr="002E07A6">
        <w:rPr>
          <w:w w:val="105"/>
          <w:sz w:val="20"/>
          <w:szCs w:val="20"/>
        </w:rPr>
        <w:t>Company.</w:t>
      </w:r>
    </w:p>
    <w:p w:rsidR="00722374" w:rsidRPr="002E07A6" w:rsidRDefault="00722374" w:rsidP="006B6474">
      <w:pPr>
        <w:pStyle w:val="BodyText"/>
        <w:ind w:left="221"/>
        <w:jc w:val="both"/>
      </w:pPr>
    </w:p>
    <w:p w:rsidR="00722374" w:rsidRPr="002E07A6" w:rsidRDefault="00AF67FE" w:rsidP="006B6474">
      <w:pPr>
        <w:pStyle w:val="ListParagraph"/>
        <w:numPr>
          <w:ilvl w:val="0"/>
          <w:numId w:val="5"/>
        </w:numPr>
        <w:tabs>
          <w:tab w:val="left" w:pos="652"/>
        </w:tabs>
        <w:spacing w:before="1" w:line="288" w:lineRule="auto"/>
        <w:ind w:left="221"/>
        <w:jc w:val="both"/>
        <w:rPr>
          <w:sz w:val="20"/>
          <w:szCs w:val="20"/>
        </w:rPr>
      </w:pPr>
      <w:r w:rsidRPr="002E07A6">
        <w:rPr>
          <w:w w:val="105"/>
          <w:sz w:val="20"/>
          <w:szCs w:val="20"/>
        </w:rPr>
        <w:t>In compliance with provision Section 149(13) of the Companies Act, 2013, Independent Directors are not liable to retire by</w:t>
      </w:r>
      <w:r w:rsidR="002E07A6">
        <w:rPr>
          <w:w w:val="105"/>
          <w:sz w:val="20"/>
          <w:szCs w:val="20"/>
        </w:rPr>
        <w:t xml:space="preserve"> </w:t>
      </w:r>
      <w:r w:rsidRPr="002E07A6">
        <w:rPr>
          <w:w w:val="105"/>
          <w:sz w:val="20"/>
          <w:szCs w:val="20"/>
        </w:rPr>
        <w:t>rotation.</w:t>
      </w:r>
    </w:p>
    <w:p w:rsidR="00722374" w:rsidRPr="002E07A6" w:rsidRDefault="00AF67FE" w:rsidP="006B6474">
      <w:pPr>
        <w:pStyle w:val="ListParagraph"/>
        <w:numPr>
          <w:ilvl w:val="0"/>
          <w:numId w:val="5"/>
        </w:numPr>
        <w:tabs>
          <w:tab w:val="left" w:pos="652"/>
        </w:tabs>
        <w:spacing w:before="183" w:line="285" w:lineRule="auto"/>
        <w:ind w:left="221"/>
        <w:jc w:val="both"/>
        <w:rPr>
          <w:sz w:val="20"/>
          <w:szCs w:val="20"/>
        </w:rPr>
      </w:pPr>
      <w:r w:rsidRPr="002E07A6">
        <w:rPr>
          <w:w w:val="105"/>
          <w:sz w:val="20"/>
          <w:szCs w:val="20"/>
        </w:rPr>
        <w:t>Re-appointment at the end of the Term shall be based on the recommendation of the Nomination and Remuneration Committee and subject to the approval of the Board and the shareholders. The re-appointment would be considered by the Board based on the outcome of the performance evaluation process and the directors continuing to meet the independence</w:t>
      </w:r>
      <w:r w:rsidR="002E07A6">
        <w:rPr>
          <w:w w:val="105"/>
          <w:sz w:val="20"/>
          <w:szCs w:val="20"/>
        </w:rPr>
        <w:t xml:space="preserve"> </w:t>
      </w:r>
      <w:r w:rsidRPr="002E07A6">
        <w:rPr>
          <w:w w:val="105"/>
          <w:sz w:val="20"/>
          <w:szCs w:val="20"/>
        </w:rPr>
        <w:t>criteria.</w:t>
      </w:r>
    </w:p>
    <w:p w:rsidR="00722374" w:rsidRPr="002E07A6" w:rsidRDefault="00722374" w:rsidP="006B6474">
      <w:pPr>
        <w:pStyle w:val="BodyText"/>
        <w:spacing w:before="1"/>
        <w:ind w:left="221"/>
        <w:jc w:val="both"/>
      </w:pPr>
    </w:p>
    <w:p w:rsidR="00722374" w:rsidRPr="002E07A6" w:rsidRDefault="00AF67FE" w:rsidP="006B6474">
      <w:pPr>
        <w:pStyle w:val="ListParagraph"/>
        <w:numPr>
          <w:ilvl w:val="0"/>
          <w:numId w:val="5"/>
        </w:numPr>
        <w:tabs>
          <w:tab w:val="left" w:pos="652"/>
        </w:tabs>
        <w:spacing w:line="288" w:lineRule="auto"/>
        <w:ind w:left="221"/>
        <w:jc w:val="both"/>
        <w:rPr>
          <w:sz w:val="20"/>
          <w:szCs w:val="20"/>
        </w:rPr>
      </w:pPr>
      <w:r w:rsidRPr="002E07A6">
        <w:rPr>
          <w:w w:val="105"/>
          <w:sz w:val="20"/>
          <w:szCs w:val="20"/>
        </w:rPr>
        <w:t>The directors may be requested to be a member / Chairman of any one or more Committees of the Board which may be constituted from time to</w:t>
      </w:r>
      <w:r w:rsidR="002E07A6">
        <w:rPr>
          <w:w w:val="105"/>
          <w:sz w:val="20"/>
          <w:szCs w:val="20"/>
        </w:rPr>
        <w:t xml:space="preserve"> </w:t>
      </w:r>
      <w:r w:rsidRPr="002E07A6">
        <w:rPr>
          <w:w w:val="105"/>
          <w:sz w:val="20"/>
          <w:szCs w:val="20"/>
        </w:rPr>
        <w:t>time.</w:t>
      </w:r>
    </w:p>
    <w:p w:rsidR="00722374" w:rsidRPr="002E07A6" w:rsidRDefault="00AF67FE" w:rsidP="006B6474">
      <w:pPr>
        <w:pStyle w:val="ListParagraph"/>
        <w:numPr>
          <w:ilvl w:val="0"/>
          <w:numId w:val="5"/>
        </w:numPr>
        <w:tabs>
          <w:tab w:val="left" w:pos="652"/>
        </w:tabs>
        <w:spacing w:before="182" w:line="285" w:lineRule="auto"/>
        <w:ind w:left="221"/>
        <w:jc w:val="both"/>
        <w:rPr>
          <w:sz w:val="20"/>
          <w:szCs w:val="20"/>
        </w:rPr>
      </w:pPr>
      <w:r w:rsidRPr="002E07A6">
        <w:rPr>
          <w:w w:val="105"/>
          <w:sz w:val="20"/>
          <w:szCs w:val="20"/>
        </w:rPr>
        <w:t>The appointment may be terminated in accordance with the provisions of the Articles of Association of the Company or on failure to meet the parameters of independence as defined in Section 149(6) or Listing Regulations or on the occurrence of any event as defined in section 167 of the Companies Act, 2013. Upon</w:t>
      </w:r>
      <w:r w:rsidR="002E07A6">
        <w:rPr>
          <w:w w:val="105"/>
          <w:sz w:val="20"/>
          <w:szCs w:val="20"/>
        </w:rPr>
        <w:t xml:space="preserve"> </w:t>
      </w:r>
      <w:r w:rsidRPr="002E07A6">
        <w:rPr>
          <w:w w:val="105"/>
          <w:sz w:val="20"/>
          <w:szCs w:val="20"/>
        </w:rPr>
        <w:t>termination</w:t>
      </w:r>
      <w:r w:rsidR="002E07A6">
        <w:rPr>
          <w:w w:val="105"/>
          <w:sz w:val="20"/>
          <w:szCs w:val="20"/>
        </w:rPr>
        <w:t xml:space="preserve"> </w:t>
      </w:r>
      <w:r w:rsidRPr="002E07A6">
        <w:rPr>
          <w:w w:val="105"/>
          <w:sz w:val="20"/>
          <w:szCs w:val="20"/>
        </w:rPr>
        <w:t>or</w:t>
      </w:r>
      <w:r w:rsidR="002E07A6">
        <w:rPr>
          <w:w w:val="105"/>
          <w:sz w:val="20"/>
          <w:szCs w:val="20"/>
        </w:rPr>
        <w:t xml:space="preserve"> </w:t>
      </w:r>
      <w:r w:rsidRPr="002E07A6">
        <w:rPr>
          <w:w w:val="105"/>
          <w:sz w:val="20"/>
          <w:szCs w:val="20"/>
        </w:rPr>
        <w:t>upon</w:t>
      </w:r>
      <w:r w:rsidR="002E07A6">
        <w:rPr>
          <w:w w:val="105"/>
          <w:sz w:val="20"/>
          <w:szCs w:val="20"/>
        </w:rPr>
        <w:t xml:space="preserve"> </w:t>
      </w:r>
      <w:r w:rsidRPr="002E07A6">
        <w:rPr>
          <w:w w:val="105"/>
          <w:sz w:val="20"/>
          <w:szCs w:val="20"/>
        </w:rPr>
        <w:t>resignation</w:t>
      </w:r>
      <w:r w:rsidR="002E07A6">
        <w:rPr>
          <w:w w:val="105"/>
          <w:sz w:val="20"/>
          <w:szCs w:val="20"/>
        </w:rPr>
        <w:t xml:space="preserve"> </w:t>
      </w:r>
      <w:r w:rsidRPr="002E07A6">
        <w:rPr>
          <w:w w:val="105"/>
          <w:sz w:val="20"/>
          <w:szCs w:val="20"/>
        </w:rPr>
        <w:t>for</w:t>
      </w:r>
      <w:r w:rsidR="002E07A6">
        <w:rPr>
          <w:w w:val="105"/>
          <w:sz w:val="20"/>
          <w:szCs w:val="20"/>
        </w:rPr>
        <w:t xml:space="preserve"> </w:t>
      </w:r>
      <w:r w:rsidRPr="002E07A6">
        <w:rPr>
          <w:w w:val="105"/>
          <w:sz w:val="20"/>
          <w:szCs w:val="20"/>
        </w:rPr>
        <w:t>any</w:t>
      </w:r>
      <w:r w:rsidR="002E07A6">
        <w:rPr>
          <w:w w:val="105"/>
          <w:sz w:val="20"/>
          <w:szCs w:val="20"/>
        </w:rPr>
        <w:t xml:space="preserve"> </w:t>
      </w:r>
      <w:r w:rsidRPr="002E07A6">
        <w:rPr>
          <w:w w:val="105"/>
          <w:sz w:val="20"/>
          <w:szCs w:val="20"/>
        </w:rPr>
        <w:t>reason,</w:t>
      </w:r>
      <w:r w:rsidR="002E07A6">
        <w:rPr>
          <w:w w:val="105"/>
          <w:sz w:val="20"/>
          <w:szCs w:val="20"/>
        </w:rPr>
        <w:t xml:space="preserve"> </w:t>
      </w:r>
      <w:r w:rsidRPr="002E07A6">
        <w:rPr>
          <w:w w:val="105"/>
          <w:sz w:val="20"/>
          <w:szCs w:val="20"/>
        </w:rPr>
        <w:t>duly</w:t>
      </w:r>
      <w:r w:rsidR="002E07A6">
        <w:rPr>
          <w:w w:val="105"/>
          <w:sz w:val="20"/>
          <w:szCs w:val="20"/>
        </w:rPr>
        <w:t xml:space="preserve"> </w:t>
      </w:r>
      <w:r w:rsidRPr="002E07A6">
        <w:rPr>
          <w:w w:val="105"/>
          <w:sz w:val="20"/>
          <w:szCs w:val="20"/>
        </w:rPr>
        <w:t>intimated</w:t>
      </w:r>
      <w:r w:rsidR="002E07A6">
        <w:rPr>
          <w:w w:val="105"/>
          <w:sz w:val="20"/>
          <w:szCs w:val="20"/>
        </w:rPr>
        <w:t xml:space="preserve"> </w:t>
      </w:r>
      <w:r w:rsidRPr="002E07A6">
        <w:rPr>
          <w:w w:val="105"/>
          <w:sz w:val="20"/>
          <w:szCs w:val="20"/>
        </w:rPr>
        <w:t>to</w:t>
      </w:r>
      <w:r w:rsidR="002E07A6">
        <w:rPr>
          <w:w w:val="105"/>
          <w:sz w:val="20"/>
          <w:szCs w:val="20"/>
        </w:rPr>
        <w:t xml:space="preserve"> </w:t>
      </w:r>
      <w:r w:rsidRPr="002E07A6">
        <w:rPr>
          <w:w w:val="105"/>
          <w:sz w:val="20"/>
          <w:szCs w:val="20"/>
        </w:rPr>
        <w:t>the</w:t>
      </w:r>
      <w:r w:rsidR="002E07A6">
        <w:rPr>
          <w:w w:val="105"/>
          <w:sz w:val="20"/>
          <w:szCs w:val="20"/>
        </w:rPr>
        <w:t xml:space="preserve"> </w:t>
      </w:r>
      <w:r w:rsidRPr="002E07A6">
        <w:rPr>
          <w:w w:val="105"/>
          <w:sz w:val="20"/>
          <w:szCs w:val="20"/>
        </w:rPr>
        <w:t>Company,</w:t>
      </w:r>
      <w:r w:rsidR="002E07A6">
        <w:rPr>
          <w:w w:val="105"/>
          <w:sz w:val="20"/>
          <w:szCs w:val="20"/>
        </w:rPr>
        <w:t xml:space="preserve"> </w:t>
      </w:r>
      <w:r w:rsidRPr="002E07A6">
        <w:rPr>
          <w:w w:val="105"/>
          <w:sz w:val="20"/>
          <w:szCs w:val="20"/>
        </w:rPr>
        <w:t>Independent</w:t>
      </w:r>
      <w:r w:rsidR="002E07A6">
        <w:rPr>
          <w:w w:val="105"/>
          <w:sz w:val="20"/>
          <w:szCs w:val="20"/>
        </w:rPr>
        <w:t xml:space="preserve"> </w:t>
      </w:r>
      <w:r w:rsidRPr="002E07A6">
        <w:rPr>
          <w:w w:val="105"/>
          <w:sz w:val="20"/>
          <w:szCs w:val="20"/>
        </w:rPr>
        <w:t>Directors</w:t>
      </w:r>
      <w:r w:rsidR="002E07A6">
        <w:rPr>
          <w:w w:val="105"/>
          <w:sz w:val="20"/>
          <w:szCs w:val="20"/>
        </w:rPr>
        <w:t xml:space="preserve"> </w:t>
      </w:r>
      <w:r w:rsidRPr="002E07A6">
        <w:rPr>
          <w:w w:val="105"/>
          <w:sz w:val="20"/>
          <w:szCs w:val="20"/>
        </w:rPr>
        <w:t>will</w:t>
      </w:r>
      <w:r w:rsidR="002E07A6">
        <w:rPr>
          <w:w w:val="105"/>
          <w:sz w:val="20"/>
          <w:szCs w:val="20"/>
        </w:rPr>
        <w:t xml:space="preserve"> </w:t>
      </w:r>
      <w:r w:rsidRPr="002E07A6">
        <w:rPr>
          <w:w w:val="105"/>
          <w:sz w:val="20"/>
          <w:szCs w:val="20"/>
        </w:rPr>
        <w:t>not be entitled to any compensation for loss of</w:t>
      </w:r>
      <w:r w:rsidR="002E07A6">
        <w:rPr>
          <w:w w:val="105"/>
          <w:sz w:val="20"/>
          <w:szCs w:val="20"/>
        </w:rPr>
        <w:t xml:space="preserve"> </w:t>
      </w:r>
      <w:r w:rsidRPr="002E07A6">
        <w:rPr>
          <w:w w:val="105"/>
          <w:sz w:val="20"/>
          <w:szCs w:val="20"/>
        </w:rPr>
        <w:t>office.</w:t>
      </w:r>
    </w:p>
    <w:p w:rsidR="00722374" w:rsidRPr="002E07A6" w:rsidRDefault="00722374" w:rsidP="006B6474">
      <w:pPr>
        <w:pStyle w:val="BodyText"/>
        <w:spacing w:before="11"/>
        <w:jc w:val="both"/>
      </w:pPr>
    </w:p>
    <w:p w:rsidR="00722374" w:rsidRPr="002E07A6" w:rsidRDefault="00AF67FE" w:rsidP="006B6474">
      <w:pPr>
        <w:pStyle w:val="Heading1"/>
        <w:ind w:left="0"/>
        <w:jc w:val="both"/>
        <w:rPr>
          <w:u w:val="single"/>
        </w:rPr>
      </w:pPr>
      <w:r w:rsidRPr="002E07A6">
        <w:rPr>
          <w:w w:val="105"/>
          <w:u w:val="single"/>
        </w:rPr>
        <w:t>Resignation</w:t>
      </w:r>
    </w:p>
    <w:p w:rsidR="00722374" w:rsidRPr="002E07A6" w:rsidRDefault="00722374" w:rsidP="006B6474">
      <w:pPr>
        <w:pStyle w:val="BodyText"/>
        <w:spacing w:before="6"/>
        <w:jc w:val="both"/>
        <w:rPr>
          <w:b/>
        </w:rPr>
      </w:pPr>
    </w:p>
    <w:p w:rsidR="00722374" w:rsidRPr="002E07A6" w:rsidRDefault="00AF67FE" w:rsidP="006B6474">
      <w:pPr>
        <w:pStyle w:val="BodyText"/>
        <w:spacing w:before="1" w:line="285" w:lineRule="auto"/>
        <w:jc w:val="both"/>
      </w:pPr>
      <w:r w:rsidRPr="002E07A6">
        <w:rPr>
          <w:w w:val="105"/>
        </w:rPr>
        <w:t>Independent Directors may resign from their position at any time and should they wish to do so, they are requested to serve a reasonable written notice on the Board. In terms of provisions of the Companies Act, 2013, they are required to file a copy of their resignation letter with the Registrar of Companies.</w:t>
      </w:r>
    </w:p>
    <w:p w:rsidR="00722374" w:rsidRPr="002E07A6" w:rsidRDefault="00722374" w:rsidP="006B6474">
      <w:pPr>
        <w:pStyle w:val="BodyText"/>
        <w:spacing w:before="3"/>
        <w:jc w:val="both"/>
      </w:pPr>
    </w:p>
    <w:p w:rsidR="00722374" w:rsidRPr="002E07A6" w:rsidRDefault="00AF67FE" w:rsidP="006B6474">
      <w:pPr>
        <w:pStyle w:val="Heading1"/>
        <w:ind w:left="0"/>
        <w:jc w:val="both"/>
        <w:rPr>
          <w:u w:val="single"/>
        </w:rPr>
      </w:pPr>
      <w:r w:rsidRPr="002E07A6">
        <w:rPr>
          <w:w w:val="105"/>
          <w:u w:val="single"/>
        </w:rPr>
        <w:t>Time commitment</w:t>
      </w:r>
    </w:p>
    <w:p w:rsidR="00722374" w:rsidRPr="002E07A6" w:rsidRDefault="00722374" w:rsidP="006B6474">
      <w:pPr>
        <w:pStyle w:val="BodyText"/>
        <w:spacing w:before="6"/>
        <w:jc w:val="both"/>
        <w:rPr>
          <w:b/>
        </w:rPr>
      </w:pPr>
    </w:p>
    <w:p w:rsidR="00722374" w:rsidRPr="002E07A6" w:rsidRDefault="00AF67FE" w:rsidP="006B6474">
      <w:pPr>
        <w:pStyle w:val="BodyText"/>
        <w:spacing w:line="283" w:lineRule="auto"/>
        <w:jc w:val="both"/>
      </w:pPr>
      <w:r w:rsidRPr="002E07A6">
        <w:rPr>
          <w:w w:val="105"/>
        </w:rPr>
        <w:t>Independent Directors agree to devote such time as is prudent and necessary for the proper performance of their role, duties and responsibilities as Independent Director.</w:t>
      </w:r>
    </w:p>
    <w:p w:rsidR="00722374" w:rsidRPr="002E07A6" w:rsidRDefault="00722374" w:rsidP="006B6474">
      <w:pPr>
        <w:pStyle w:val="BodyText"/>
        <w:spacing w:before="5"/>
        <w:jc w:val="both"/>
      </w:pPr>
    </w:p>
    <w:p w:rsidR="00722374" w:rsidRPr="002E07A6" w:rsidRDefault="00AF67FE" w:rsidP="006B6474">
      <w:pPr>
        <w:pStyle w:val="Heading1"/>
        <w:spacing w:before="1"/>
        <w:ind w:left="0"/>
        <w:jc w:val="both"/>
        <w:rPr>
          <w:u w:val="single"/>
        </w:rPr>
      </w:pPr>
      <w:r w:rsidRPr="002E07A6">
        <w:rPr>
          <w:w w:val="105"/>
          <w:u w:val="single"/>
        </w:rPr>
        <w:t>Role, duties and responsibilities</w:t>
      </w:r>
    </w:p>
    <w:p w:rsidR="00722374" w:rsidRPr="002E07A6" w:rsidRDefault="00722374" w:rsidP="006B6474">
      <w:pPr>
        <w:pStyle w:val="BodyText"/>
        <w:spacing w:before="6"/>
        <w:jc w:val="both"/>
        <w:rPr>
          <w:b/>
        </w:rPr>
      </w:pPr>
    </w:p>
    <w:p w:rsidR="00722374" w:rsidRPr="002E07A6" w:rsidRDefault="00AF67FE" w:rsidP="006B6474">
      <w:pPr>
        <w:pStyle w:val="BodyText"/>
        <w:spacing w:line="288" w:lineRule="auto"/>
        <w:jc w:val="both"/>
        <w:rPr>
          <w:w w:val="105"/>
        </w:rPr>
      </w:pPr>
      <w:r w:rsidRPr="002E07A6">
        <w:rPr>
          <w:w w:val="105"/>
        </w:rPr>
        <w:t>As members of the Board, they along with the other Directors will be collectively responsible for meeting the objectives of the Board which include:</w:t>
      </w:r>
    </w:p>
    <w:p w:rsidR="000361B9" w:rsidRPr="002E07A6" w:rsidRDefault="000361B9" w:rsidP="006B6474">
      <w:pPr>
        <w:pStyle w:val="BodyText"/>
        <w:spacing w:line="288" w:lineRule="auto"/>
        <w:jc w:val="both"/>
      </w:pPr>
    </w:p>
    <w:p w:rsidR="00722374" w:rsidRPr="002E07A6" w:rsidRDefault="00AF67FE" w:rsidP="006B6474">
      <w:pPr>
        <w:pStyle w:val="ListParagraph"/>
        <w:numPr>
          <w:ilvl w:val="1"/>
          <w:numId w:val="5"/>
        </w:numPr>
        <w:tabs>
          <w:tab w:val="left" w:pos="1006"/>
        </w:tabs>
        <w:ind w:left="339"/>
        <w:jc w:val="both"/>
        <w:rPr>
          <w:sz w:val="20"/>
          <w:szCs w:val="20"/>
        </w:rPr>
      </w:pPr>
      <w:r w:rsidRPr="002E07A6">
        <w:rPr>
          <w:w w:val="105"/>
          <w:sz w:val="20"/>
          <w:szCs w:val="20"/>
        </w:rPr>
        <w:t>RequirementsundertheCompaniesAct,2013readwithScheduleIVtotheCompaniesAct,2013,</w:t>
      </w:r>
    </w:p>
    <w:p w:rsidR="00722374" w:rsidRPr="002E07A6" w:rsidRDefault="00722374" w:rsidP="006B6474">
      <w:pPr>
        <w:pStyle w:val="BodyText"/>
        <w:spacing w:before="9"/>
        <w:ind w:left="339"/>
        <w:jc w:val="both"/>
      </w:pPr>
    </w:p>
    <w:p w:rsidR="00722374" w:rsidRPr="002E07A6" w:rsidRDefault="00AF67FE" w:rsidP="006B6474">
      <w:pPr>
        <w:pStyle w:val="ListParagraph"/>
        <w:numPr>
          <w:ilvl w:val="1"/>
          <w:numId w:val="5"/>
        </w:numPr>
        <w:tabs>
          <w:tab w:val="left" w:pos="1006"/>
        </w:tabs>
        <w:spacing w:line="302" w:lineRule="auto"/>
        <w:ind w:left="339"/>
        <w:jc w:val="both"/>
        <w:rPr>
          <w:sz w:val="20"/>
          <w:szCs w:val="20"/>
        </w:rPr>
      </w:pPr>
      <w:r w:rsidRPr="002E07A6">
        <w:rPr>
          <w:w w:val="105"/>
          <w:sz w:val="20"/>
          <w:szCs w:val="20"/>
        </w:rPr>
        <w:t>“Responsibilities</w:t>
      </w:r>
      <w:r w:rsidR="002E07A6">
        <w:rPr>
          <w:w w:val="105"/>
          <w:sz w:val="20"/>
          <w:szCs w:val="20"/>
        </w:rPr>
        <w:t xml:space="preserve"> </w:t>
      </w:r>
      <w:r w:rsidRPr="002E07A6">
        <w:rPr>
          <w:w w:val="105"/>
          <w:sz w:val="20"/>
          <w:szCs w:val="20"/>
        </w:rPr>
        <w:t>of</w:t>
      </w:r>
      <w:r w:rsidR="002E07A6">
        <w:rPr>
          <w:w w:val="105"/>
          <w:sz w:val="20"/>
          <w:szCs w:val="20"/>
        </w:rPr>
        <w:t xml:space="preserve"> </w:t>
      </w:r>
      <w:r w:rsidRPr="002E07A6">
        <w:rPr>
          <w:w w:val="105"/>
          <w:sz w:val="20"/>
          <w:szCs w:val="20"/>
        </w:rPr>
        <w:t>the</w:t>
      </w:r>
      <w:r w:rsidR="002E07A6">
        <w:rPr>
          <w:w w:val="105"/>
          <w:sz w:val="20"/>
          <w:szCs w:val="20"/>
        </w:rPr>
        <w:t xml:space="preserve"> </w:t>
      </w:r>
      <w:r w:rsidRPr="002E07A6">
        <w:rPr>
          <w:w w:val="105"/>
          <w:sz w:val="20"/>
          <w:szCs w:val="20"/>
        </w:rPr>
        <w:t>Board”</w:t>
      </w:r>
      <w:r w:rsidR="002E07A6">
        <w:rPr>
          <w:w w:val="105"/>
          <w:sz w:val="20"/>
          <w:szCs w:val="20"/>
        </w:rPr>
        <w:t xml:space="preserve"> </w:t>
      </w:r>
      <w:r w:rsidRPr="002E07A6">
        <w:rPr>
          <w:w w:val="105"/>
          <w:sz w:val="20"/>
          <w:szCs w:val="20"/>
        </w:rPr>
        <w:t>as</w:t>
      </w:r>
      <w:r w:rsidR="002E07A6">
        <w:rPr>
          <w:w w:val="105"/>
          <w:sz w:val="20"/>
          <w:szCs w:val="20"/>
        </w:rPr>
        <w:t xml:space="preserve"> </w:t>
      </w:r>
      <w:r w:rsidRPr="002E07A6">
        <w:rPr>
          <w:w w:val="105"/>
          <w:sz w:val="20"/>
          <w:szCs w:val="20"/>
        </w:rPr>
        <w:t>outlined</w:t>
      </w:r>
      <w:r w:rsidR="002E07A6">
        <w:rPr>
          <w:w w:val="105"/>
          <w:sz w:val="20"/>
          <w:szCs w:val="20"/>
        </w:rPr>
        <w:t xml:space="preserve"> </w:t>
      </w:r>
      <w:r w:rsidRPr="002E07A6">
        <w:rPr>
          <w:w w:val="105"/>
          <w:sz w:val="20"/>
          <w:szCs w:val="20"/>
        </w:rPr>
        <w:t>in</w:t>
      </w:r>
      <w:r w:rsidR="002E07A6">
        <w:rPr>
          <w:w w:val="105"/>
          <w:sz w:val="20"/>
          <w:szCs w:val="20"/>
        </w:rPr>
        <w:t xml:space="preserve"> </w:t>
      </w:r>
      <w:r w:rsidRPr="002E07A6">
        <w:rPr>
          <w:w w:val="105"/>
          <w:sz w:val="20"/>
          <w:szCs w:val="20"/>
        </w:rPr>
        <w:t>the</w:t>
      </w:r>
      <w:r w:rsidR="002E07A6">
        <w:rPr>
          <w:w w:val="105"/>
          <w:sz w:val="20"/>
          <w:szCs w:val="20"/>
        </w:rPr>
        <w:t xml:space="preserve"> </w:t>
      </w:r>
      <w:r w:rsidRPr="002E07A6">
        <w:rPr>
          <w:w w:val="105"/>
          <w:sz w:val="20"/>
          <w:szCs w:val="20"/>
        </w:rPr>
        <w:t>Corporate</w:t>
      </w:r>
      <w:r w:rsidR="002E07A6">
        <w:rPr>
          <w:w w:val="105"/>
          <w:sz w:val="20"/>
          <w:szCs w:val="20"/>
        </w:rPr>
        <w:t xml:space="preserve"> </w:t>
      </w:r>
      <w:r w:rsidRPr="002E07A6">
        <w:rPr>
          <w:w w:val="105"/>
          <w:sz w:val="20"/>
          <w:szCs w:val="20"/>
        </w:rPr>
        <w:t>Governance</w:t>
      </w:r>
      <w:r w:rsidR="002E07A6">
        <w:rPr>
          <w:w w:val="105"/>
          <w:sz w:val="20"/>
          <w:szCs w:val="20"/>
        </w:rPr>
        <w:t xml:space="preserve"> </w:t>
      </w:r>
      <w:r w:rsidRPr="002E07A6">
        <w:rPr>
          <w:w w:val="105"/>
          <w:sz w:val="20"/>
          <w:szCs w:val="20"/>
        </w:rPr>
        <w:t>requirements</w:t>
      </w:r>
      <w:r w:rsidR="002E07A6">
        <w:rPr>
          <w:w w:val="105"/>
          <w:sz w:val="20"/>
          <w:szCs w:val="20"/>
        </w:rPr>
        <w:t xml:space="preserve"> </w:t>
      </w:r>
      <w:r w:rsidRPr="002E07A6">
        <w:rPr>
          <w:w w:val="105"/>
          <w:sz w:val="20"/>
          <w:szCs w:val="20"/>
        </w:rPr>
        <w:t>as</w:t>
      </w:r>
      <w:r w:rsidR="002E07A6">
        <w:rPr>
          <w:w w:val="105"/>
          <w:sz w:val="20"/>
          <w:szCs w:val="20"/>
        </w:rPr>
        <w:t xml:space="preserve"> </w:t>
      </w:r>
      <w:r w:rsidRPr="002E07A6">
        <w:rPr>
          <w:w w:val="105"/>
          <w:sz w:val="20"/>
          <w:szCs w:val="20"/>
        </w:rPr>
        <w:t>prescribed</w:t>
      </w:r>
      <w:r w:rsidR="002E07A6">
        <w:rPr>
          <w:w w:val="105"/>
          <w:sz w:val="20"/>
          <w:szCs w:val="20"/>
        </w:rPr>
        <w:t xml:space="preserve"> </w:t>
      </w:r>
      <w:r w:rsidRPr="002E07A6">
        <w:rPr>
          <w:w w:val="105"/>
          <w:sz w:val="20"/>
          <w:szCs w:val="20"/>
        </w:rPr>
        <w:t>by</w:t>
      </w:r>
      <w:r w:rsidR="002E07A6">
        <w:rPr>
          <w:w w:val="105"/>
          <w:sz w:val="20"/>
          <w:szCs w:val="20"/>
        </w:rPr>
        <w:t xml:space="preserve"> </w:t>
      </w:r>
      <w:r w:rsidRPr="002E07A6">
        <w:rPr>
          <w:w w:val="105"/>
          <w:sz w:val="20"/>
          <w:szCs w:val="20"/>
        </w:rPr>
        <w:t xml:space="preserve">the Stock </w:t>
      </w:r>
      <w:r w:rsidRPr="002E07A6">
        <w:rPr>
          <w:w w:val="105"/>
          <w:sz w:val="20"/>
          <w:szCs w:val="20"/>
        </w:rPr>
        <w:lastRenderedPageBreak/>
        <w:t>Exchanges under Regulation 4(2)(f) of Listing</w:t>
      </w:r>
      <w:r w:rsidR="002E07A6">
        <w:rPr>
          <w:w w:val="105"/>
          <w:sz w:val="20"/>
          <w:szCs w:val="20"/>
        </w:rPr>
        <w:t xml:space="preserve"> </w:t>
      </w:r>
      <w:r w:rsidRPr="002E07A6">
        <w:rPr>
          <w:w w:val="105"/>
          <w:sz w:val="20"/>
          <w:szCs w:val="20"/>
        </w:rPr>
        <w:t>Regulations.</w:t>
      </w:r>
    </w:p>
    <w:p w:rsidR="00722374" w:rsidRPr="002E07A6" w:rsidRDefault="00722374" w:rsidP="006B6474">
      <w:pPr>
        <w:pStyle w:val="BodyText"/>
        <w:spacing w:before="3"/>
        <w:ind w:left="339"/>
        <w:jc w:val="both"/>
      </w:pPr>
    </w:p>
    <w:p w:rsidR="00722374" w:rsidRPr="002E07A6" w:rsidRDefault="00AF67FE" w:rsidP="006B6474">
      <w:pPr>
        <w:pStyle w:val="ListParagraph"/>
        <w:numPr>
          <w:ilvl w:val="1"/>
          <w:numId w:val="5"/>
        </w:numPr>
        <w:tabs>
          <w:tab w:val="left" w:pos="1006"/>
        </w:tabs>
        <w:ind w:left="339"/>
        <w:jc w:val="both"/>
        <w:rPr>
          <w:sz w:val="20"/>
          <w:szCs w:val="20"/>
        </w:rPr>
      </w:pPr>
      <w:r w:rsidRPr="002E07A6">
        <w:rPr>
          <w:w w:val="105"/>
          <w:sz w:val="20"/>
          <w:szCs w:val="20"/>
        </w:rPr>
        <w:t>Account</w:t>
      </w:r>
      <w:r w:rsidR="002E07A6">
        <w:rPr>
          <w:w w:val="105"/>
          <w:sz w:val="20"/>
          <w:szCs w:val="20"/>
        </w:rPr>
        <w:t xml:space="preserve"> </w:t>
      </w:r>
      <w:r w:rsidRPr="002E07A6">
        <w:rPr>
          <w:w w:val="105"/>
          <w:sz w:val="20"/>
          <w:szCs w:val="20"/>
        </w:rPr>
        <w:t>ability</w:t>
      </w:r>
      <w:r w:rsidR="002E07A6">
        <w:rPr>
          <w:w w:val="105"/>
          <w:sz w:val="20"/>
          <w:szCs w:val="20"/>
        </w:rPr>
        <w:t xml:space="preserve"> </w:t>
      </w:r>
      <w:r w:rsidRPr="002E07A6">
        <w:rPr>
          <w:w w:val="105"/>
          <w:sz w:val="20"/>
          <w:szCs w:val="20"/>
        </w:rPr>
        <w:t>under</w:t>
      </w:r>
      <w:r w:rsidR="002E07A6">
        <w:rPr>
          <w:w w:val="105"/>
          <w:sz w:val="20"/>
          <w:szCs w:val="20"/>
        </w:rPr>
        <w:t xml:space="preserve"> </w:t>
      </w:r>
      <w:r w:rsidRPr="002E07A6">
        <w:rPr>
          <w:w w:val="105"/>
          <w:sz w:val="20"/>
          <w:szCs w:val="20"/>
        </w:rPr>
        <w:t>the</w:t>
      </w:r>
      <w:r w:rsidR="002E07A6">
        <w:rPr>
          <w:w w:val="105"/>
          <w:sz w:val="20"/>
          <w:szCs w:val="20"/>
        </w:rPr>
        <w:t xml:space="preserve"> </w:t>
      </w:r>
      <w:r w:rsidRPr="002E07A6">
        <w:rPr>
          <w:w w:val="105"/>
          <w:sz w:val="20"/>
          <w:szCs w:val="20"/>
        </w:rPr>
        <w:t>Director’s</w:t>
      </w:r>
      <w:r w:rsidR="002E07A6">
        <w:rPr>
          <w:w w:val="105"/>
          <w:sz w:val="20"/>
          <w:szCs w:val="20"/>
        </w:rPr>
        <w:t xml:space="preserve"> </w:t>
      </w:r>
      <w:r w:rsidRPr="002E07A6">
        <w:rPr>
          <w:w w:val="105"/>
          <w:sz w:val="20"/>
          <w:szCs w:val="20"/>
        </w:rPr>
        <w:t>Responsibility</w:t>
      </w:r>
      <w:r w:rsidR="002E07A6">
        <w:rPr>
          <w:w w:val="105"/>
          <w:sz w:val="20"/>
          <w:szCs w:val="20"/>
        </w:rPr>
        <w:t xml:space="preserve"> </w:t>
      </w:r>
      <w:r w:rsidRPr="002E07A6">
        <w:rPr>
          <w:w w:val="105"/>
          <w:sz w:val="20"/>
          <w:szCs w:val="20"/>
        </w:rPr>
        <w:t>Statement.</w:t>
      </w:r>
    </w:p>
    <w:p w:rsidR="00722374" w:rsidRPr="002E07A6" w:rsidRDefault="00722374" w:rsidP="006B6474">
      <w:pPr>
        <w:ind w:left="339"/>
        <w:jc w:val="both"/>
        <w:rPr>
          <w:sz w:val="20"/>
          <w:szCs w:val="20"/>
        </w:rPr>
      </w:pPr>
    </w:p>
    <w:p w:rsidR="00722374" w:rsidRPr="002E07A6" w:rsidRDefault="00AF67FE" w:rsidP="006B6474">
      <w:pPr>
        <w:pStyle w:val="ListParagraph"/>
        <w:numPr>
          <w:ilvl w:val="1"/>
          <w:numId w:val="5"/>
        </w:numPr>
        <w:tabs>
          <w:tab w:val="left" w:pos="1006"/>
        </w:tabs>
        <w:spacing w:before="79" w:line="285" w:lineRule="auto"/>
        <w:ind w:left="339"/>
        <w:jc w:val="both"/>
        <w:rPr>
          <w:sz w:val="20"/>
          <w:szCs w:val="20"/>
        </w:rPr>
      </w:pPr>
      <w:r w:rsidRPr="002E07A6">
        <w:rPr>
          <w:w w:val="105"/>
          <w:sz w:val="20"/>
          <w:szCs w:val="20"/>
        </w:rPr>
        <w:t>The role and duties of Independent Directors will be those normally required of a Non-Executive Independent Director under the Companies Act, 2013 and Listing Regulations. There are certain duties prescribed for all Directors, both Executive and Non-Executive, which are fiduciary in nature and are as under:</w:t>
      </w:r>
    </w:p>
    <w:p w:rsidR="00722374" w:rsidRPr="002E07A6" w:rsidRDefault="00722374" w:rsidP="006B6474">
      <w:pPr>
        <w:pStyle w:val="BodyText"/>
        <w:spacing w:before="6"/>
        <w:jc w:val="both"/>
      </w:pPr>
    </w:p>
    <w:p w:rsidR="00722374" w:rsidRPr="002E07A6" w:rsidRDefault="00AF67FE" w:rsidP="006B6474">
      <w:pPr>
        <w:pStyle w:val="ListParagraph"/>
        <w:numPr>
          <w:ilvl w:val="2"/>
          <w:numId w:val="5"/>
        </w:numPr>
        <w:tabs>
          <w:tab w:val="left" w:pos="1718"/>
        </w:tabs>
        <w:ind w:left="612" w:hanging="273"/>
        <w:jc w:val="both"/>
        <w:rPr>
          <w:sz w:val="20"/>
          <w:szCs w:val="20"/>
        </w:rPr>
      </w:pPr>
      <w:r w:rsidRPr="002E07A6">
        <w:rPr>
          <w:w w:val="105"/>
          <w:sz w:val="20"/>
          <w:szCs w:val="20"/>
        </w:rPr>
        <w:t>They shall act in accordance with the Company’s Articles of</w:t>
      </w:r>
      <w:r w:rsidR="002E07A6">
        <w:rPr>
          <w:w w:val="105"/>
          <w:sz w:val="20"/>
          <w:szCs w:val="20"/>
        </w:rPr>
        <w:t xml:space="preserve"> </w:t>
      </w:r>
      <w:r w:rsidRPr="002E07A6">
        <w:rPr>
          <w:w w:val="105"/>
          <w:sz w:val="20"/>
          <w:szCs w:val="20"/>
        </w:rPr>
        <w:t>Association.</w:t>
      </w:r>
    </w:p>
    <w:p w:rsidR="00722374" w:rsidRPr="002E07A6" w:rsidRDefault="00722374" w:rsidP="006B6474">
      <w:pPr>
        <w:pStyle w:val="BodyText"/>
        <w:spacing w:before="3"/>
        <w:ind w:left="612"/>
        <w:jc w:val="both"/>
      </w:pPr>
    </w:p>
    <w:p w:rsidR="00722374" w:rsidRPr="002E07A6" w:rsidRDefault="00AF67FE" w:rsidP="006B6474">
      <w:pPr>
        <w:pStyle w:val="ListParagraph"/>
        <w:numPr>
          <w:ilvl w:val="2"/>
          <w:numId w:val="5"/>
        </w:numPr>
        <w:tabs>
          <w:tab w:val="left" w:pos="1725"/>
        </w:tabs>
        <w:spacing w:line="285" w:lineRule="auto"/>
        <w:ind w:left="612" w:hanging="336"/>
        <w:jc w:val="both"/>
        <w:rPr>
          <w:sz w:val="20"/>
          <w:szCs w:val="20"/>
        </w:rPr>
      </w:pPr>
      <w:r w:rsidRPr="002E07A6">
        <w:rPr>
          <w:w w:val="105"/>
          <w:sz w:val="20"/>
          <w:szCs w:val="20"/>
        </w:rPr>
        <w:t>They shall act in good faith in order to promote the objects of the Company for the benefit of its members as a whole, and in the best interest of the</w:t>
      </w:r>
      <w:r w:rsidR="002E07A6">
        <w:rPr>
          <w:w w:val="105"/>
          <w:sz w:val="20"/>
          <w:szCs w:val="20"/>
        </w:rPr>
        <w:t xml:space="preserve"> </w:t>
      </w:r>
      <w:r w:rsidRPr="002E07A6">
        <w:rPr>
          <w:w w:val="105"/>
          <w:sz w:val="20"/>
          <w:szCs w:val="20"/>
        </w:rPr>
        <w:t>Company.</w:t>
      </w:r>
    </w:p>
    <w:p w:rsidR="00722374" w:rsidRPr="002E07A6" w:rsidRDefault="00AF67FE" w:rsidP="006B6474">
      <w:pPr>
        <w:pStyle w:val="ListParagraph"/>
        <w:numPr>
          <w:ilvl w:val="2"/>
          <w:numId w:val="5"/>
        </w:numPr>
        <w:tabs>
          <w:tab w:val="left" w:pos="1725"/>
        </w:tabs>
        <w:spacing w:before="184"/>
        <w:ind w:left="612" w:hanging="395"/>
        <w:jc w:val="both"/>
        <w:rPr>
          <w:sz w:val="20"/>
          <w:szCs w:val="20"/>
        </w:rPr>
      </w:pPr>
      <w:r w:rsidRPr="002E07A6">
        <w:rPr>
          <w:w w:val="105"/>
          <w:sz w:val="20"/>
          <w:szCs w:val="20"/>
        </w:rPr>
        <w:t>They</w:t>
      </w:r>
      <w:r w:rsidR="002E07A6">
        <w:rPr>
          <w:w w:val="105"/>
          <w:sz w:val="20"/>
          <w:szCs w:val="20"/>
        </w:rPr>
        <w:t xml:space="preserve"> </w:t>
      </w:r>
      <w:r w:rsidRPr="002E07A6">
        <w:rPr>
          <w:w w:val="105"/>
          <w:sz w:val="20"/>
          <w:szCs w:val="20"/>
        </w:rPr>
        <w:t>shall</w:t>
      </w:r>
      <w:r w:rsidR="002E07A6">
        <w:rPr>
          <w:w w:val="105"/>
          <w:sz w:val="20"/>
          <w:szCs w:val="20"/>
        </w:rPr>
        <w:t xml:space="preserve"> </w:t>
      </w:r>
      <w:r w:rsidRPr="002E07A6">
        <w:rPr>
          <w:w w:val="105"/>
          <w:sz w:val="20"/>
          <w:szCs w:val="20"/>
        </w:rPr>
        <w:t>discharge</w:t>
      </w:r>
      <w:r w:rsidR="002E07A6">
        <w:rPr>
          <w:w w:val="105"/>
          <w:sz w:val="20"/>
          <w:szCs w:val="20"/>
        </w:rPr>
        <w:t xml:space="preserve"> </w:t>
      </w:r>
      <w:r w:rsidRPr="002E07A6">
        <w:rPr>
          <w:w w:val="105"/>
          <w:sz w:val="20"/>
          <w:szCs w:val="20"/>
        </w:rPr>
        <w:t>their</w:t>
      </w:r>
      <w:r w:rsidR="002E07A6">
        <w:rPr>
          <w:w w:val="105"/>
          <w:sz w:val="20"/>
          <w:szCs w:val="20"/>
        </w:rPr>
        <w:t xml:space="preserve"> </w:t>
      </w:r>
      <w:r w:rsidRPr="002E07A6">
        <w:rPr>
          <w:w w:val="105"/>
          <w:sz w:val="20"/>
          <w:szCs w:val="20"/>
        </w:rPr>
        <w:t>duties</w:t>
      </w:r>
      <w:r w:rsidR="002E07A6">
        <w:rPr>
          <w:w w:val="105"/>
          <w:sz w:val="20"/>
          <w:szCs w:val="20"/>
        </w:rPr>
        <w:t xml:space="preserve"> </w:t>
      </w:r>
      <w:r w:rsidRPr="002E07A6">
        <w:rPr>
          <w:w w:val="105"/>
          <w:sz w:val="20"/>
          <w:szCs w:val="20"/>
        </w:rPr>
        <w:t>with</w:t>
      </w:r>
      <w:r w:rsidR="002E07A6">
        <w:rPr>
          <w:w w:val="105"/>
          <w:sz w:val="20"/>
          <w:szCs w:val="20"/>
        </w:rPr>
        <w:t xml:space="preserve"> </w:t>
      </w:r>
      <w:r w:rsidRPr="002E07A6">
        <w:rPr>
          <w:w w:val="105"/>
          <w:sz w:val="20"/>
          <w:szCs w:val="20"/>
        </w:rPr>
        <w:t>due</w:t>
      </w:r>
      <w:r w:rsidR="002E07A6">
        <w:rPr>
          <w:w w:val="105"/>
          <w:sz w:val="20"/>
          <w:szCs w:val="20"/>
        </w:rPr>
        <w:t xml:space="preserve"> </w:t>
      </w:r>
      <w:r w:rsidRPr="002E07A6">
        <w:rPr>
          <w:w w:val="105"/>
          <w:sz w:val="20"/>
          <w:szCs w:val="20"/>
        </w:rPr>
        <w:t>and</w:t>
      </w:r>
      <w:r w:rsidR="002E07A6">
        <w:rPr>
          <w:w w:val="105"/>
          <w:sz w:val="20"/>
          <w:szCs w:val="20"/>
        </w:rPr>
        <w:t xml:space="preserve"> </w:t>
      </w:r>
      <w:r w:rsidRPr="002E07A6">
        <w:rPr>
          <w:w w:val="105"/>
          <w:sz w:val="20"/>
          <w:szCs w:val="20"/>
        </w:rPr>
        <w:t>reason</w:t>
      </w:r>
      <w:r w:rsidR="002E07A6">
        <w:rPr>
          <w:w w:val="105"/>
          <w:sz w:val="20"/>
          <w:szCs w:val="20"/>
        </w:rPr>
        <w:t xml:space="preserve"> </w:t>
      </w:r>
      <w:r w:rsidRPr="002E07A6">
        <w:rPr>
          <w:w w:val="105"/>
          <w:sz w:val="20"/>
          <w:szCs w:val="20"/>
        </w:rPr>
        <w:t>able</w:t>
      </w:r>
      <w:r w:rsidR="002E07A6">
        <w:rPr>
          <w:w w:val="105"/>
          <w:sz w:val="20"/>
          <w:szCs w:val="20"/>
        </w:rPr>
        <w:t xml:space="preserve"> </w:t>
      </w:r>
      <w:r w:rsidRPr="002E07A6">
        <w:rPr>
          <w:w w:val="105"/>
          <w:sz w:val="20"/>
          <w:szCs w:val="20"/>
        </w:rPr>
        <w:t>care,</w:t>
      </w:r>
      <w:r w:rsidR="002E07A6">
        <w:rPr>
          <w:w w:val="105"/>
          <w:sz w:val="20"/>
          <w:szCs w:val="20"/>
        </w:rPr>
        <w:t xml:space="preserve"> </w:t>
      </w:r>
      <w:r w:rsidRPr="002E07A6">
        <w:rPr>
          <w:w w:val="105"/>
          <w:sz w:val="20"/>
          <w:szCs w:val="20"/>
        </w:rPr>
        <w:t>skill</w:t>
      </w:r>
      <w:r w:rsidR="002E07A6">
        <w:rPr>
          <w:w w:val="105"/>
          <w:sz w:val="20"/>
          <w:szCs w:val="20"/>
        </w:rPr>
        <w:t xml:space="preserve"> </w:t>
      </w:r>
      <w:r w:rsidRPr="002E07A6">
        <w:rPr>
          <w:w w:val="105"/>
          <w:sz w:val="20"/>
          <w:szCs w:val="20"/>
        </w:rPr>
        <w:t>and</w:t>
      </w:r>
      <w:r w:rsidR="002E07A6">
        <w:rPr>
          <w:w w:val="105"/>
          <w:sz w:val="20"/>
          <w:szCs w:val="20"/>
        </w:rPr>
        <w:t xml:space="preserve"> </w:t>
      </w:r>
      <w:r w:rsidRPr="002E07A6">
        <w:rPr>
          <w:w w:val="105"/>
          <w:sz w:val="20"/>
          <w:szCs w:val="20"/>
        </w:rPr>
        <w:t>diligence.</w:t>
      </w:r>
    </w:p>
    <w:p w:rsidR="00722374" w:rsidRPr="002E07A6" w:rsidRDefault="00722374" w:rsidP="006B6474">
      <w:pPr>
        <w:pStyle w:val="BodyText"/>
        <w:ind w:left="612"/>
        <w:jc w:val="both"/>
      </w:pPr>
    </w:p>
    <w:p w:rsidR="00722374" w:rsidRPr="002E07A6" w:rsidRDefault="00AF67FE" w:rsidP="006B6474">
      <w:pPr>
        <w:pStyle w:val="ListParagraph"/>
        <w:numPr>
          <w:ilvl w:val="2"/>
          <w:numId w:val="5"/>
        </w:numPr>
        <w:tabs>
          <w:tab w:val="left" w:pos="1725"/>
        </w:tabs>
        <w:spacing w:line="290" w:lineRule="auto"/>
        <w:ind w:left="612" w:hanging="382"/>
        <w:jc w:val="both"/>
        <w:rPr>
          <w:sz w:val="20"/>
          <w:szCs w:val="20"/>
        </w:rPr>
      </w:pPr>
      <w:r w:rsidRPr="002E07A6">
        <w:rPr>
          <w:w w:val="105"/>
          <w:sz w:val="20"/>
          <w:szCs w:val="20"/>
        </w:rPr>
        <w:t>They shall not involve themselves in a situation in which they may have a direct or indirect interest that conflicts, or possibly may conflict, with the interest of the</w:t>
      </w:r>
      <w:r w:rsidR="002E07A6">
        <w:rPr>
          <w:w w:val="105"/>
          <w:sz w:val="20"/>
          <w:szCs w:val="20"/>
        </w:rPr>
        <w:t xml:space="preserve"> </w:t>
      </w:r>
      <w:r w:rsidRPr="002E07A6">
        <w:rPr>
          <w:w w:val="105"/>
          <w:sz w:val="20"/>
          <w:szCs w:val="20"/>
        </w:rPr>
        <w:t>Company.</w:t>
      </w:r>
    </w:p>
    <w:p w:rsidR="00722374" w:rsidRPr="002E07A6" w:rsidRDefault="00AF67FE" w:rsidP="006B6474">
      <w:pPr>
        <w:pStyle w:val="ListParagraph"/>
        <w:numPr>
          <w:ilvl w:val="2"/>
          <w:numId w:val="5"/>
        </w:numPr>
        <w:tabs>
          <w:tab w:val="left" w:pos="1725"/>
        </w:tabs>
        <w:spacing w:before="177" w:line="285" w:lineRule="auto"/>
        <w:ind w:left="612" w:hanging="324"/>
        <w:jc w:val="both"/>
        <w:rPr>
          <w:sz w:val="20"/>
          <w:szCs w:val="20"/>
        </w:rPr>
      </w:pPr>
      <w:r w:rsidRPr="002E07A6">
        <w:rPr>
          <w:w w:val="105"/>
          <w:sz w:val="20"/>
          <w:szCs w:val="20"/>
        </w:rPr>
        <w:t>They</w:t>
      </w:r>
      <w:r w:rsidR="00207556">
        <w:rPr>
          <w:w w:val="105"/>
          <w:sz w:val="20"/>
          <w:szCs w:val="20"/>
        </w:rPr>
        <w:t xml:space="preserve"> </w:t>
      </w:r>
      <w:r w:rsidRPr="002E07A6">
        <w:rPr>
          <w:w w:val="105"/>
          <w:sz w:val="20"/>
          <w:szCs w:val="20"/>
        </w:rPr>
        <w:t>shall</w:t>
      </w:r>
      <w:r w:rsidR="00207556">
        <w:rPr>
          <w:w w:val="105"/>
          <w:sz w:val="20"/>
          <w:szCs w:val="20"/>
        </w:rPr>
        <w:t xml:space="preserve"> </w:t>
      </w:r>
      <w:r w:rsidRPr="002E07A6">
        <w:rPr>
          <w:w w:val="105"/>
          <w:sz w:val="20"/>
          <w:szCs w:val="20"/>
        </w:rPr>
        <w:t>not</w:t>
      </w:r>
      <w:r w:rsidR="00207556">
        <w:rPr>
          <w:w w:val="105"/>
          <w:sz w:val="20"/>
          <w:szCs w:val="20"/>
        </w:rPr>
        <w:t xml:space="preserve"> </w:t>
      </w:r>
      <w:r w:rsidRPr="002E07A6">
        <w:rPr>
          <w:w w:val="105"/>
          <w:sz w:val="20"/>
          <w:szCs w:val="20"/>
        </w:rPr>
        <w:t>achieve</w:t>
      </w:r>
      <w:r w:rsidR="00207556">
        <w:rPr>
          <w:w w:val="105"/>
          <w:sz w:val="20"/>
          <w:szCs w:val="20"/>
        </w:rPr>
        <w:t xml:space="preserve"> </w:t>
      </w:r>
      <w:r w:rsidRPr="002E07A6">
        <w:rPr>
          <w:w w:val="105"/>
          <w:sz w:val="20"/>
          <w:szCs w:val="20"/>
        </w:rPr>
        <w:t>or</w:t>
      </w:r>
      <w:r w:rsidR="00207556">
        <w:rPr>
          <w:w w:val="105"/>
          <w:sz w:val="20"/>
          <w:szCs w:val="20"/>
        </w:rPr>
        <w:t xml:space="preserve"> </w:t>
      </w:r>
      <w:r w:rsidRPr="002E07A6">
        <w:rPr>
          <w:w w:val="105"/>
          <w:sz w:val="20"/>
          <w:szCs w:val="20"/>
        </w:rPr>
        <w:t>attempt</w:t>
      </w:r>
      <w:r w:rsidR="00207556">
        <w:rPr>
          <w:w w:val="105"/>
          <w:sz w:val="20"/>
          <w:szCs w:val="20"/>
        </w:rPr>
        <w:t xml:space="preserve"> </w:t>
      </w:r>
      <w:r w:rsidRPr="002E07A6">
        <w:rPr>
          <w:w w:val="105"/>
          <w:sz w:val="20"/>
          <w:szCs w:val="20"/>
        </w:rPr>
        <w:t>to</w:t>
      </w:r>
      <w:r w:rsidR="00207556">
        <w:rPr>
          <w:w w:val="105"/>
          <w:sz w:val="20"/>
          <w:szCs w:val="20"/>
        </w:rPr>
        <w:t xml:space="preserve"> </w:t>
      </w:r>
      <w:r w:rsidRPr="002E07A6">
        <w:rPr>
          <w:w w:val="105"/>
          <w:sz w:val="20"/>
          <w:szCs w:val="20"/>
        </w:rPr>
        <w:t>achieve</w:t>
      </w:r>
      <w:r w:rsidR="00207556">
        <w:rPr>
          <w:w w:val="105"/>
          <w:sz w:val="20"/>
          <w:szCs w:val="20"/>
        </w:rPr>
        <w:t xml:space="preserve"> </w:t>
      </w:r>
      <w:r w:rsidRPr="002E07A6">
        <w:rPr>
          <w:w w:val="105"/>
          <w:sz w:val="20"/>
          <w:szCs w:val="20"/>
        </w:rPr>
        <w:t>any</w:t>
      </w:r>
      <w:r w:rsidR="00207556">
        <w:rPr>
          <w:w w:val="105"/>
          <w:sz w:val="20"/>
          <w:szCs w:val="20"/>
        </w:rPr>
        <w:t xml:space="preserve"> </w:t>
      </w:r>
      <w:r w:rsidRPr="002E07A6">
        <w:rPr>
          <w:w w:val="105"/>
          <w:sz w:val="20"/>
          <w:szCs w:val="20"/>
        </w:rPr>
        <w:t>undue</w:t>
      </w:r>
      <w:r w:rsidR="00207556">
        <w:rPr>
          <w:w w:val="105"/>
          <w:sz w:val="20"/>
          <w:szCs w:val="20"/>
        </w:rPr>
        <w:t xml:space="preserve"> </w:t>
      </w:r>
      <w:r w:rsidRPr="002E07A6">
        <w:rPr>
          <w:w w:val="105"/>
          <w:sz w:val="20"/>
          <w:szCs w:val="20"/>
        </w:rPr>
        <w:t>gain</w:t>
      </w:r>
      <w:r w:rsidR="00207556">
        <w:rPr>
          <w:w w:val="105"/>
          <w:sz w:val="20"/>
          <w:szCs w:val="20"/>
        </w:rPr>
        <w:t xml:space="preserve"> </w:t>
      </w:r>
      <w:r w:rsidRPr="002E07A6">
        <w:rPr>
          <w:w w:val="105"/>
          <w:sz w:val="20"/>
          <w:szCs w:val="20"/>
        </w:rPr>
        <w:t>or</w:t>
      </w:r>
      <w:r w:rsidR="00207556">
        <w:rPr>
          <w:w w:val="105"/>
          <w:sz w:val="20"/>
          <w:szCs w:val="20"/>
        </w:rPr>
        <w:t xml:space="preserve"> </w:t>
      </w:r>
      <w:r w:rsidRPr="002E07A6">
        <w:rPr>
          <w:w w:val="105"/>
          <w:sz w:val="20"/>
          <w:szCs w:val="20"/>
        </w:rPr>
        <w:t>advantage</w:t>
      </w:r>
      <w:r w:rsidR="00207556">
        <w:rPr>
          <w:w w:val="105"/>
          <w:sz w:val="20"/>
          <w:szCs w:val="20"/>
        </w:rPr>
        <w:t xml:space="preserve"> </w:t>
      </w:r>
      <w:r w:rsidRPr="002E07A6">
        <w:rPr>
          <w:w w:val="105"/>
          <w:sz w:val="20"/>
          <w:szCs w:val="20"/>
        </w:rPr>
        <w:t>either</w:t>
      </w:r>
      <w:r w:rsidR="00207556">
        <w:rPr>
          <w:w w:val="105"/>
          <w:sz w:val="20"/>
          <w:szCs w:val="20"/>
        </w:rPr>
        <w:t xml:space="preserve"> </w:t>
      </w:r>
      <w:r w:rsidRPr="002E07A6">
        <w:rPr>
          <w:w w:val="105"/>
          <w:sz w:val="20"/>
          <w:szCs w:val="20"/>
        </w:rPr>
        <w:t>to</w:t>
      </w:r>
      <w:r w:rsidR="00207556">
        <w:rPr>
          <w:w w:val="105"/>
          <w:sz w:val="20"/>
          <w:szCs w:val="20"/>
        </w:rPr>
        <w:t xml:space="preserve"> </w:t>
      </w:r>
      <w:r w:rsidRPr="002E07A6">
        <w:rPr>
          <w:w w:val="105"/>
          <w:sz w:val="20"/>
          <w:szCs w:val="20"/>
        </w:rPr>
        <w:t>themselves</w:t>
      </w:r>
      <w:r w:rsidR="00207556">
        <w:rPr>
          <w:w w:val="105"/>
          <w:sz w:val="20"/>
          <w:szCs w:val="20"/>
        </w:rPr>
        <w:t xml:space="preserve"> </w:t>
      </w:r>
      <w:r w:rsidRPr="002E07A6">
        <w:rPr>
          <w:w w:val="105"/>
          <w:sz w:val="20"/>
          <w:szCs w:val="20"/>
        </w:rPr>
        <w:t>or to their relatives, partners or</w:t>
      </w:r>
      <w:r w:rsidR="002E07A6">
        <w:rPr>
          <w:w w:val="105"/>
          <w:sz w:val="20"/>
          <w:szCs w:val="20"/>
        </w:rPr>
        <w:t xml:space="preserve"> </w:t>
      </w:r>
      <w:r w:rsidRPr="002E07A6">
        <w:rPr>
          <w:w w:val="105"/>
          <w:sz w:val="20"/>
          <w:szCs w:val="20"/>
        </w:rPr>
        <w:t>associates.</w:t>
      </w:r>
    </w:p>
    <w:p w:rsidR="00722374" w:rsidRPr="002E07A6" w:rsidRDefault="00722374" w:rsidP="006B6474">
      <w:pPr>
        <w:pStyle w:val="BodyText"/>
        <w:ind w:left="612"/>
        <w:jc w:val="both"/>
      </w:pPr>
    </w:p>
    <w:p w:rsidR="00722374" w:rsidRPr="002E07A6" w:rsidRDefault="00AF67FE" w:rsidP="006B6474">
      <w:pPr>
        <w:pStyle w:val="ListParagraph"/>
        <w:numPr>
          <w:ilvl w:val="2"/>
          <w:numId w:val="5"/>
        </w:numPr>
        <w:tabs>
          <w:tab w:val="left" w:pos="1725"/>
        </w:tabs>
        <w:spacing w:before="1"/>
        <w:ind w:left="612" w:hanging="383"/>
        <w:jc w:val="both"/>
        <w:rPr>
          <w:sz w:val="20"/>
          <w:szCs w:val="20"/>
        </w:rPr>
      </w:pPr>
      <w:r w:rsidRPr="002E07A6">
        <w:rPr>
          <w:w w:val="105"/>
          <w:sz w:val="20"/>
          <w:szCs w:val="20"/>
        </w:rPr>
        <w:t>They</w:t>
      </w:r>
      <w:r w:rsidR="001B743F">
        <w:rPr>
          <w:w w:val="105"/>
          <w:sz w:val="20"/>
          <w:szCs w:val="20"/>
        </w:rPr>
        <w:t xml:space="preserve"> </w:t>
      </w:r>
      <w:r w:rsidRPr="002E07A6">
        <w:rPr>
          <w:w w:val="105"/>
          <w:sz w:val="20"/>
          <w:szCs w:val="20"/>
        </w:rPr>
        <w:t>shall</w:t>
      </w:r>
      <w:r w:rsidR="001B743F">
        <w:rPr>
          <w:w w:val="105"/>
          <w:sz w:val="20"/>
          <w:szCs w:val="20"/>
        </w:rPr>
        <w:t xml:space="preserve"> </w:t>
      </w:r>
      <w:r w:rsidRPr="002E07A6">
        <w:rPr>
          <w:w w:val="105"/>
          <w:sz w:val="20"/>
          <w:szCs w:val="20"/>
        </w:rPr>
        <w:t>not</w:t>
      </w:r>
      <w:r w:rsidR="001B743F">
        <w:rPr>
          <w:w w:val="105"/>
          <w:sz w:val="20"/>
          <w:szCs w:val="20"/>
        </w:rPr>
        <w:t xml:space="preserve"> </w:t>
      </w:r>
      <w:r w:rsidRPr="002E07A6">
        <w:rPr>
          <w:w w:val="105"/>
          <w:sz w:val="20"/>
          <w:szCs w:val="20"/>
        </w:rPr>
        <w:t>assign</w:t>
      </w:r>
      <w:r w:rsidR="001B743F">
        <w:rPr>
          <w:w w:val="105"/>
          <w:sz w:val="20"/>
          <w:szCs w:val="20"/>
        </w:rPr>
        <w:t xml:space="preserve"> </w:t>
      </w:r>
      <w:r w:rsidRPr="002E07A6">
        <w:rPr>
          <w:w w:val="105"/>
          <w:sz w:val="20"/>
          <w:szCs w:val="20"/>
        </w:rPr>
        <w:t>their</w:t>
      </w:r>
      <w:r w:rsidR="001B743F">
        <w:rPr>
          <w:w w:val="105"/>
          <w:sz w:val="20"/>
          <w:szCs w:val="20"/>
        </w:rPr>
        <w:t xml:space="preserve"> </w:t>
      </w:r>
      <w:r w:rsidRPr="002E07A6">
        <w:rPr>
          <w:w w:val="105"/>
          <w:sz w:val="20"/>
          <w:szCs w:val="20"/>
        </w:rPr>
        <w:t>office</w:t>
      </w:r>
      <w:r w:rsidR="001B743F">
        <w:rPr>
          <w:w w:val="105"/>
          <w:sz w:val="20"/>
          <w:szCs w:val="20"/>
        </w:rPr>
        <w:t xml:space="preserve"> </w:t>
      </w:r>
      <w:r w:rsidRPr="002E07A6">
        <w:rPr>
          <w:w w:val="105"/>
          <w:sz w:val="20"/>
          <w:szCs w:val="20"/>
        </w:rPr>
        <w:t>as</w:t>
      </w:r>
      <w:r w:rsidR="001B743F">
        <w:rPr>
          <w:w w:val="105"/>
          <w:sz w:val="20"/>
          <w:szCs w:val="20"/>
        </w:rPr>
        <w:t xml:space="preserve"> </w:t>
      </w:r>
      <w:r w:rsidRPr="002E07A6">
        <w:rPr>
          <w:w w:val="105"/>
          <w:sz w:val="20"/>
          <w:szCs w:val="20"/>
        </w:rPr>
        <w:t>Director</w:t>
      </w:r>
      <w:r w:rsidR="001B743F">
        <w:rPr>
          <w:w w:val="105"/>
          <w:sz w:val="20"/>
          <w:szCs w:val="20"/>
        </w:rPr>
        <w:t xml:space="preserve"> </w:t>
      </w:r>
      <w:r w:rsidRPr="002E07A6">
        <w:rPr>
          <w:w w:val="105"/>
          <w:sz w:val="20"/>
          <w:szCs w:val="20"/>
        </w:rPr>
        <w:t>and</w:t>
      </w:r>
      <w:r w:rsidR="001B743F">
        <w:rPr>
          <w:w w:val="105"/>
          <w:sz w:val="20"/>
          <w:szCs w:val="20"/>
        </w:rPr>
        <w:t xml:space="preserve"> </w:t>
      </w:r>
      <w:r w:rsidRPr="002E07A6">
        <w:rPr>
          <w:w w:val="105"/>
          <w:sz w:val="20"/>
          <w:szCs w:val="20"/>
        </w:rPr>
        <w:t>any</w:t>
      </w:r>
      <w:r w:rsidR="001B743F">
        <w:rPr>
          <w:w w:val="105"/>
          <w:sz w:val="20"/>
          <w:szCs w:val="20"/>
        </w:rPr>
        <w:t xml:space="preserve"> </w:t>
      </w:r>
      <w:r w:rsidRPr="002E07A6">
        <w:rPr>
          <w:w w:val="105"/>
          <w:sz w:val="20"/>
          <w:szCs w:val="20"/>
        </w:rPr>
        <w:t>assignments</w:t>
      </w:r>
      <w:r w:rsidR="001B743F">
        <w:rPr>
          <w:w w:val="105"/>
          <w:sz w:val="20"/>
          <w:szCs w:val="20"/>
        </w:rPr>
        <w:t xml:space="preserve"> </w:t>
      </w:r>
      <w:r w:rsidRPr="002E07A6">
        <w:rPr>
          <w:w w:val="105"/>
          <w:sz w:val="20"/>
          <w:szCs w:val="20"/>
        </w:rPr>
        <w:t>so</w:t>
      </w:r>
      <w:r w:rsidR="001B743F">
        <w:rPr>
          <w:w w:val="105"/>
          <w:sz w:val="20"/>
          <w:szCs w:val="20"/>
        </w:rPr>
        <w:t xml:space="preserve"> </w:t>
      </w:r>
      <w:r w:rsidRPr="002E07A6">
        <w:rPr>
          <w:w w:val="105"/>
          <w:sz w:val="20"/>
          <w:szCs w:val="20"/>
        </w:rPr>
        <w:t>made</w:t>
      </w:r>
      <w:r w:rsidR="001B743F">
        <w:rPr>
          <w:w w:val="105"/>
          <w:sz w:val="20"/>
          <w:szCs w:val="20"/>
        </w:rPr>
        <w:t xml:space="preserve"> </w:t>
      </w:r>
      <w:r w:rsidRPr="002E07A6">
        <w:rPr>
          <w:w w:val="105"/>
          <w:sz w:val="20"/>
          <w:szCs w:val="20"/>
        </w:rPr>
        <w:t>shall</w:t>
      </w:r>
      <w:r w:rsidR="001B743F">
        <w:rPr>
          <w:w w:val="105"/>
          <w:sz w:val="20"/>
          <w:szCs w:val="20"/>
        </w:rPr>
        <w:t xml:space="preserve"> </w:t>
      </w:r>
      <w:r w:rsidRPr="002E07A6">
        <w:rPr>
          <w:w w:val="105"/>
          <w:sz w:val="20"/>
          <w:szCs w:val="20"/>
        </w:rPr>
        <w:t>be</w:t>
      </w:r>
      <w:r w:rsidR="001B743F">
        <w:rPr>
          <w:w w:val="105"/>
          <w:sz w:val="20"/>
          <w:szCs w:val="20"/>
        </w:rPr>
        <w:t xml:space="preserve"> </w:t>
      </w:r>
      <w:r w:rsidRPr="002E07A6">
        <w:rPr>
          <w:w w:val="105"/>
          <w:sz w:val="20"/>
          <w:szCs w:val="20"/>
        </w:rPr>
        <w:t>void.</w:t>
      </w:r>
    </w:p>
    <w:p w:rsidR="00722374" w:rsidRPr="002E07A6" w:rsidRDefault="00722374" w:rsidP="006B6474">
      <w:pPr>
        <w:pStyle w:val="BodyText"/>
        <w:spacing w:before="9"/>
        <w:ind w:left="612"/>
        <w:jc w:val="both"/>
      </w:pPr>
    </w:p>
    <w:p w:rsidR="00722374" w:rsidRPr="002E07A6" w:rsidRDefault="00AF67FE" w:rsidP="006B6474">
      <w:pPr>
        <w:pStyle w:val="BodyText"/>
        <w:spacing w:line="290" w:lineRule="auto"/>
        <w:ind w:left="612"/>
        <w:jc w:val="both"/>
      </w:pPr>
      <w:r w:rsidRPr="002E07A6">
        <w:rPr>
          <w:w w:val="105"/>
        </w:rPr>
        <w:t>In addition to the above requirements, the Board of Directors also expect Independent Directors to perform the following</w:t>
      </w:r>
      <w:r w:rsidR="002E07A6">
        <w:rPr>
          <w:w w:val="105"/>
        </w:rPr>
        <w:t xml:space="preserve"> </w:t>
      </w:r>
      <w:r w:rsidRPr="002E07A6">
        <w:rPr>
          <w:w w:val="105"/>
        </w:rPr>
        <w:t>functions:</w:t>
      </w:r>
    </w:p>
    <w:p w:rsidR="00722374" w:rsidRPr="002E07A6" w:rsidRDefault="00AF67FE" w:rsidP="000361B9">
      <w:pPr>
        <w:pStyle w:val="ListParagraph"/>
        <w:numPr>
          <w:ilvl w:val="0"/>
          <w:numId w:val="4"/>
        </w:numPr>
        <w:tabs>
          <w:tab w:val="left" w:pos="1724"/>
          <w:tab w:val="left" w:pos="1725"/>
        </w:tabs>
        <w:spacing w:before="177"/>
        <w:ind w:left="1618" w:hanging="449"/>
        <w:jc w:val="both"/>
        <w:rPr>
          <w:sz w:val="20"/>
          <w:szCs w:val="20"/>
        </w:rPr>
      </w:pPr>
      <w:r w:rsidRPr="002E07A6">
        <w:rPr>
          <w:w w:val="105"/>
          <w:sz w:val="20"/>
          <w:szCs w:val="20"/>
        </w:rPr>
        <w:t>ConstructivelychallengeandhelpdevelopproposalsonstrategyforgrowthoftheCompany.</w:t>
      </w:r>
    </w:p>
    <w:p w:rsidR="00722374" w:rsidRPr="002E07A6" w:rsidRDefault="00722374" w:rsidP="000361B9">
      <w:pPr>
        <w:pStyle w:val="BodyText"/>
        <w:spacing w:before="6"/>
        <w:ind w:left="1618"/>
        <w:jc w:val="both"/>
      </w:pPr>
    </w:p>
    <w:p w:rsidR="00722374" w:rsidRPr="002E07A6" w:rsidRDefault="00AF67FE" w:rsidP="000361B9">
      <w:pPr>
        <w:pStyle w:val="ListParagraph"/>
        <w:numPr>
          <w:ilvl w:val="0"/>
          <w:numId w:val="4"/>
        </w:numPr>
        <w:tabs>
          <w:tab w:val="left" w:pos="1724"/>
          <w:tab w:val="left" w:pos="1725"/>
        </w:tabs>
        <w:ind w:left="1618" w:hanging="506"/>
        <w:jc w:val="both"/>
        <w:rPr>
          <w:sz w:val="20"/>
          <w:szCs w:val="20"/>
        </w:rPr>
      </w:pPr>
      <w:r w:rsidRPr="002E07A6">
        <w:rPr>
          <w:w w:val="105"/>
          <w:sz w:val="20"/>
          <w:szCs w:val="20"/>
        </w:rPr>
        <w:t>Evaluate the performance of management in meeting agreed goals and</w:t>
      </w:r>
      <w:r w:rsidR="002E07A6">
        <w:rPr>
          <w:w w:val="105"/>
          <w:sz w:val="20"/>
          <w:szCs w:val="20"/>
        </w:rPr>
        <w:t xml:space="preserve"> </w:t>
      </w:r>
      <w:r w:rsidRPr="002E07A6">
        <w:rPr>
          <w:w w:val="105"/>
          <w:sz w:val="20"/>
          <w:szCs w:val="20"/>
        </w:rPr>
        <w:t>objectives.</w:t>
      </w:r>
    </w:p>
    <w:p w:rsidR="00722374" w:rsidRPr="002E07A6" w:rsidRDefault="00722374" w:rsidP="000361B9">
      <w:pPr>
        <w:pStyle w:val="BodyText"/>
        <w:spacing w:before="7"/>
        <w:ind w:left="1618"/>
        <w:jc w:val="both"/>
      </w:pPr>
    </w:p>
    <w:p w:rsidR="00722374" w:rsidRPr="002E07A6" w:rsidRDefault="00AF67FE" w:rsidP="000361B9">
      <w:pPr>
        <w:pStyle w:val="ListParagraph"/>
        <w:numPr>
          <w:ilvl w:val="0"/>
          <w:numId w:val="4"/>
        </w:numPr>
        <w:tabs>
          <w:tab w:val="left" w:pos="1791"/>
          <w:tab w:val="left" w:pos="1792"/>
        </w:tabs>
        <w:spacing w:line="285" w:lineRule="auto"/>
        <w:ind w:left="1618" w:hanging="563"/>
        <w:jc w:val="both"/>
        <w:rPr>
          <w:sz w:val="20"/>
          <w:szCs w:val="20"/>
        </w:rPr>
      </w:pPr>
      <w:r w:rsidRPr="002E07A6">
        <w:rPr>
          <w:w w:val="105"/>
          <w:sz w:val="20"/>
          <w:szCs w:val="20"/>
        </w:rPr>
        <w:t>Satisfy themselves on the integrity of financial information and that financial controls and systems of risk management are effective and</w:t>
      </w:r>
      <w:r w:rsidR="002E07A6">
        <w:rPr>
          <w:w w:val="105"/>
          <w:sz w:val="20"/>
          <w:szCs w:val="20"/>
        </w:rPr>
        <w:t xml:space="preserve"> </w:t>
      </w:r>
      <w:r w:rsidRPr="002E07A6">
        <w:rPr>
          <w:w w:val="105"/>
          <w:sz w:val="20"/>
          <w:szCs w:val="20"/>
        </w:rPr>
        <w:t>defensible.</w:t>
      </w:r>
    </w:p>
    <w:p w:rsidR="00722374" w:rsidRPr="002E07A6" w:rsidRDefault="00AF67FE" w:rsidP="000361B9">
      <w:pPr>
        <w:pStyle w:val="ListParagraph"/>
        <w:numPr>
          <w:ilvl w:val="0"/>
          <w:numId w:val="4"/>
        </w:numPr>
        <w:tabs>
          <w:tab w:val="left" w:pos="1724"/>
          <w:tab w:val="left" w:pos="1725"/>
        </w:tabs>
        <w:spacing w:before="182" w:line="285" w:lineRule="auto"/>
        <w:ind w:left="1618" w:hanging="551"/>
        <w:jc w:val="both"/>
        <w:rPr>
          <w:sz w:val="20"/>
          <w:szCs w:val="20"/>
        </w:rPr>
      </w:pPr>
      <w:r w:rsidRPr="002E07A6">
        <w:rPr>
          <w:w w:val="105"/>
          <w:sz w:val="20"/>
          <w:szCs w:val="20"/>
        </w:rPr>
        <w:t>Determine appropriate levels of remuneration of Executive Directors and play a prime role in appointing,</w:t>
      </w:r>
      <w:r w:rsidR="002E07A6">
        <w:rPr>
          <w:w w:val="105"/>
          <w:sz w:val="20"/>
          <w:szCs w:val="20"/>
        </w:rPr>
        <w:t xml:space="preserve"> </w:t>
      </w:r>
      <w:r w:rsidRPr="002E07A6">
        <w:rPr>
          <w:w w:val="105"/>
          <w:sz w:val="20"/>
          <w:szCs w:val="20"/>
        </w:rPr>
        <w:t>and</w:t>
      </w:r>
      <w:r w:rsidR="002E07A6">
        <w:rPr>
          <w:w w:val="105"/>
          <w:sz w:val="20"/>
          <w:szCs w:val="20"/>
        </w:rPr>
        <w:t xml:space="preserve"> </w:t>
      </w:r>
      <w:r w:rsidRPr="002E07A6">
        <w:rPr>
          <w:w w:val="105"/>
          <w:sz w:val="20"/>
          <w:szCs w:val="20"/>
        </w:rPr>
        <w:t>where</w:t>
      </w:r>
      <w:r w:rsidR="002E07A6">
        <w:rPr>
          <w:w w:val="105"/>
          <w:sz w:val="20"/>
          <w:szCs w:val="20"/>
        </w:rPr>
        <w:t xml:space="preserve"> </w:t>
      </w:r>
      <w:r w:rsidRPr="002E07A6">
        <w:rPr>
          <w:w w:val="105"/>
          <w:sz w:val="20"/>
          <w:szCs w:val="20"/>
        </w:rPr>
        <w:t>necessary,</w:t>
      </w:r>
      <w:r w:rsidR="002E07A6">
        <w:rPr>
          <w:w w:val="105"/>
          <w:sz w:val="20"/>
          <w:szCs w:val="20"/>
        </w:rPr>
        <w:t xml:space="preserve"> </w:t>
      </w:r>
      <w:r w:rsidRPr="002E07A6">
        <w:rPr>
          <w:w w:val="105"/>
          <w:sz w:val="20"/>
          <w:szCs w:val="20"/>
        </w:rPr>
        <w:t>removing</w:t>
      </w:r>
      <w:r w:rsidR="002E07A6">
        <w:rPr>
          <w:w w:val="105"/>
          <w:sz w:val="20"/>
          <w:szCs w:val="20"/>
        </w:rPr>
        <w:t xml:space="preserve"> </w:t>
      </w:r>
      <w:r w:rsidRPr="002E07A6">
        <w:rPr>
          <w:w w:val="105"/>
          <w:sz w:val="20"/>
          <w:szCs w:val="20"/>
        </w:rPr>
        <w:t>Executive</w:t>
      </w:r>
      <w:r w:rsidR="002E07A6">
        <w:rPr>
          <w:w w:val="105"/>
          <w:sz w:val="20"/>
          <w:szCs w:val="20"/>
        </w:rPr>
        <w:t xml:space="preserve"> </w:t>
      </w:r>
      <w:r w:rsidRPr="002E07A6">
        <w:rPr>
          <w:w w:val="105"/>
          <w:sz w:val="20"/>
          <w:szCs w:val="20"/>
        </w:rPr>
        <w:t>Directors</w:t>
      </w:r>
      <w:r w:rsidR="002E07A6">
        <w:rPr>
          <w:w w:val="105"/>
          <w:sz w:val="20"/>
          <w:szCs w:val="20"/>
        </w:rPr>
        <w:t xml:space="preserve"> </w:t>
      </w:r>
      <w:r w:rsidRPr="002E07A6">
        <w:rPr>
          <w:w w:val="105"/>
          <w:sz w:val="20"/>
          <w:szCs w:val="20"/>
        </w:rPr>
        <w:t>and</w:t>
      </w:r>
      <w:r w:rsidR="002E07A6">
        <w:rPr>
          <w:w w:val="105"/>
          <w:sz w:val="20"/>
          <w:szCs w:val="20"/>
        </w:rPr>
        <w:t xml:space="preserve"> </w:t>
      </w:r>
      <w:r w:rsidRPr="002E07A6">
        <w:rPr>
          <w:w w:val="105"/>
          <w:sz w:val="20"/>
          <w:szCs w:val="20"/>
        </w:rPr>
        <w:t>in</w:t>
      </w:r>
      <w:r w:rsidR="002E07A6">
        <w:rPr>
          <w:w w:val="105"/>
          <w:sz w:val="20"/>
          <w:szCs w:val="20"/>
        </w:rPr>
        <w:t xml:space="preserve"> </w:t>
      </w:r>
      <w:r w:rsidRPr="002E07A6">
        <w:rPr>
          <w:w w:val="105"/>
          <w:sz w:val="20"/>
          <w:szCs w:val="20"/>
        </w:rPr>
        <w:t>succession</w:t>
      </w:r>
      <w:r w:rsidR="002E07A6">
        <w:rPr>
          <w:w w:val="105"/>
          <w:sz w:val="20"/>
          <w:szCs w:val="20"/>
        </w:rPr>
        <w:t xml:space="preserve"> </w:t>
      </w:r>
      <w:r w:rsidRPr="002E07A6">
        <w:rPr>
          <w:w w:val="105"/>
          <w:sz w:val="20"/>
          <w:szCs w:val="20"/>
        </w:rPr>
        <w:t>planning.</w:t>
      </w:r>
    </w:p>
    <w:p w:rsidR="00722374" w:rsidRPr="002E07A6" w:rsidRDefault="00AF67FE" w:rsidP="000361B9">
      <w:pPr>
        <w:pStyle w:val="ListParagraph"/>
        <w:numPr>
          <w:ilvl w:val="0"/>
          <w:numId w:val="4"/>
        </w:numPr>
        <w:tabs>
          <w:tab w:val="left" w:pos="1724"/>
          <w:tab w:val="left" w:pos="1725"/>
        </w:tabs>
        <w:spacing w:before="182" w:line="285" w:lineRule="auto"/>
        <w:ind w:left="1618" w:hanging="494"/>
        <w:jc w:val="both"/>
        <w:rPr>
          <w:sz w:val="20"/>
          <w:szCs w:val="20"/>
        </w:rPr>
      </w:pPr>
      <w:r w:rsidRPr="002E07A6">
        <w:rPr>
          <w:w w:val="105"/>
          <w:sz w:val="20"/>
          <w:szCs w:val="20"/>
        </w:rPr>
        <w:t>Take responsibility for the processes for accurately reporting on performance and the financial position of the</w:t>
      </w:r>
      <w:r w:rsidR="002E07A6">
        <w:rPr>
          <w:w w:val="105"/>
          <w:sz w:val="20"/>
          <w:szCs w:val="20"/>
        </w:rPr>
        <w:t xml:space="preserve"> </w:t>
      </w:r>
      <w:r w:rsidRPr="002E07A6">
        <w:rPr>
          <w:w w:val="105"/>
          <w:sz w:val="20"/>
          <w:szCs w:val="20"/>
        </w:rPr>
        <w:t>Company.</w:t>
      </w:r>
    </w:p>
    <w:p w:rsidR="00722374" w:rsidRPr="002E07A6" w:rsidRDefault="00AF67FE" w:rsidP="000361B9">
      <w:pPr>
        <w:pStyle w:val="ListParagraph"/>
        <w:numPr>
          <w:ilvl w:val="0"/>
          <w:numId w:val="4"/>
        </w:numPr>
        <w:tabs>
          <w:tab w:val="left" w:pos="1724"/>
          <w:tab w:val="left" w:pos="1725"/>
        </w:tabs>
        <w:spacing w:before="181"/>
        <w:ind w:left="1618" w:hanging="552"/>
        <w:jc w:val="both"/>
        <w:rPr>
          <w:sz w:val="20"/>
          <w:szCs w:val="20"/>
        </w:rPr>
      </w:pPr>
      <w:r w:rsidRPr="002E07A6">
        <w:rPr>
          <w:w w:val="105"/>
          <w:sz w:val="20"/>
          <w:szCs w:val="20"/>
        </w:rPr>
        <w:t>Keep Governance and Compliance with the applicable legislation</w:t>
      </w:r>
      <w:r w:rsidR="002E07A6">
        <w:rPr>
          <w:w w:val="105"/>
          <w:sz w:val="20"/>
          <w:szCs w:val="20"/>
        </w:rPr>
        <w:t xml:space="preserve"> </w:t>
      </w:r>
      <w:r w:rsidRPr="002E07A6">
        <w:rPr>
          <w:w w:val="105"/>
          <w:sz w:val="20"/>
          <w:szCs w:val="20"/>
        </w:rPr>
        <w:t>and</w:t>
      </w:r>
    </w:p>
    <w:p w:rsidR="00722374" w:rsidRPr="002E07A6" w:rsidRDefault="00722374" w:rsidP="000361B9">
      <w:pPr>
        <w:pStyle w:val="BodyText"/>
        <w:spacing w:before="8"/>
        <w:ind w:left="1618"/>
        <w:jc w:val="both"/>
      </w:pPr>
    </w:p>
    <w:p w:rsidR="00722374" w:rsidRPr="002E07A6" w:rsidRDefault="00D55247" w:rsidP="000361B9">
      <w:pPr>
        <w:pStyle w:val="ListParagraph"/>
        <w:numPr>
          <w:ilvl w:val="0"/>
          <w:numId w:val="4"/>
        </w:numPr>
        <w:tabs>
          <w:tab w:val="left" w:pos="1724"/>
          <w:tab w:val="left" w:pos="1725"/>
        </w:tabs>
        <w:ind w:left="1618" w:hanging="610"/>
        <w:jc w:val="both"/>
        <w:rPr>
          <w:sz w:val="20"/>
          <w:szCs w:val="20"/>
        </w:rPr>
      </w:pPr>
      <w:r w:rsidRPr="002E07A6">
        <w:rPr>
          <w:w w:val="105"/>
          <w:sz w:val="20"/>
          <w:szCs w:val="20"/>
        </w:rPr>
        <w:t>R</w:t>
      </w:r>
      <w:r w:rsidR="00AF67FE" w:rsidRPr="002E07A6">
        <w:rPr>
          <w:w w:val="105"/>
          <w:sz w:val="20"/>
          <w:szCs w:val="20"/>
        </w:rPr>
        <w:t>egulations</w:t>
      </w:r>
      <w:r w:rsidR="001B743F">
        <w:rPr>
          <w:w w:val="105"/>
          <w:sz w:val="20"/>
          <w:szCs w:val="20"/>
        </w:rPr>
        <w:t xml:space="preserve"> </w:t>
      </w:r>
      <w:r w:rsidR="00AF67FE" w:rsidRPr="002E07A6">
        <w:rPr>
          <w:w w:val="105"/>
          <w:sz w:val="20"/>
          <w:szCs w:val="20"/>
        </w:rPr>
        <w:t>under</w:t>
      </w:r>
      <w:r w:rsidR="001B743F">
        <w:rPr>
          <w:w w:val="105"/>
          <w:sz w:val="20"/>
          <w:szCs w:val="20"/>
        </w:rPr>
        <w:t xml:space="preserve"> </w:t>
      </w:r>
      <w:r w:rsidR="00AF67FE" w:rsidRPr="002E07A6">
        <w:rPr>
          <w:w w:val="105"/>
          <w:sz w:val="20"/>
          <w:szCs w:val="20"/>
        </w:rPr>
        <w:t>review</w:t>
      </w:r>
      <w:r w:rsidR="001B743F">
        <w:rPr>
          <w:w w:val="105"/>
          <w:sz w:val="20"/>
          <w:szCs w:val="20"/>
        </w:rPr>
        <w:t xml:space="preserve"> </w:t>
      </w:r>
      <w:r w:rsidR="00AF67FE" w:rsidRPr="002E07A6">
        <w:rPr>
          <w:w w:val="105"/>
          <w:sz w:val="20"/>
          <w:szCs w:val="20"/>
        </w:rPr>
        <w:t>and</w:t>
      </w:r>
      <w:r w:rsidR="001B743F">
        <w:rPr>
          <w:w w:val="105"/>
          <w:sz w:val="20"/>
          <w:szCs w:val="20"/>
        </w:rPr>
        <w:t xml:space="preserve"> </w:t>
      </w:r>
      <w:r w:rsidR="00AF67FE" w:rsidRPr="002E07A6">
        <w:rPr>
          <w:w w:val="105"/>
          <w:sz w:val="20"/>
          <w:szCs w:val="20"/>
        </w:rPr>
        <w:t>the</w:t>
      </w:r>
      <w:r w:rsidR="001B743F">
        <w:rPr>
          <w:w w:val="105"/>
          <w:sz w:val="20"/>
          <w:szCs w:val="20"/>
        </w:rPr>
        <w:t xml:space="preserve"> </w:t>
      </w:r>
      <w:r w:rsidR="00AF67FE" w:rsidRPr="002E07A6">
        <w:rPr>
          <w:w w:val="105"/>
          <w:sz w:val="20"/>
          <w:szCs w:val="20"/>
        </w:rPr>
        <w:t>conformity</w:t>
      </w:r>
      <w:r w:rsidR="001B743F">
        <w:rPr>
          <w:w w:val="105"/>
          <w:sz w:val="20"/>
          <w:szCs w:val="20"/>
        </w:rPr>
        <w:t xml:space="preserve"> </w:t>
      </w:r>
      <w:r w:rsidR="00AF67FE" w:rsidRPr="002E07A6">
        <w:rPr>
          <w:w w:val="105"/>
          <w:sz w:val="20"/>
          <w:szCs w:val="20"/>
        </w:rPr>
        <w:t>of</w:t>
      </w:r>
      <w:r w:rsidR="001B743F">
        <w:rPr>
          <w:w w:val="105"/>
          <w:sz w:val="20"/>
          <w:szCs w:val="20"/>
        </w:rPr>
        <w:t xml:space="preserve"> </w:t>
      </w:r>
      <w:r w:rsidR="00AF67FE" w:rsidRPr="002E07A6">
        <w:rPr>
          <w:w w:val="105"/>
          <w:sz w:val="20"/>
          <w:szCs w:val="20"/>
        </w:rPr>
        <w:t>Company’s</w:t>
      </w:r>
      <w:r w:rsidR="001B743F">
        <w:rPr>
          <w:w w:val="105"/>
          <w:sz w:val="20"/>
          <w:szCs w:val="20"/>
        </w:rPr>
        <w:t xml:space="preserve"> </w:t>
      </w:r>
      <w:r w:rsidR="00AF67FE" w:rsidRPr="002E07A6">
        <w:rPr>
          <w:w w:val="105"/>
          <w:sz w:val="20"/>
          <w:szCs w:val="20"/>
        </w:rPr>
        <w:t>practices</w:t>
      </w:r>
      <w:r w:rsidR="001B743F">
        <w:rPr>
          <w:w w:val="105"/>
          <w:sz w:val="20"/>
          <w:szCs w:val="20"/>
        </w:rPr>
        <w:t xml:space="preserve"> </w:t>
      </w:r>
      <w:r w:rsidR="00AF67FE" w:rsidRPr="002E07A6">
        <w:rPr>
          <w:w w:val="105"/>
          <w:sz w:val="20"/>
          <w:szCs w:val="20"/>
        </w:rPr>
        <w:t>to</w:t>
      </w:r>
      <w:r w:rsidR="001B743F">
        <w:rPr>
          <w:w w:val="105"/>
          <w:sz w:val="20"/>
          <w:szCs w:val="20"/>
        </w:rPr>
        <w:t xml:space="preserve"> </w:t>
      </w:r>
      <w:r w:rsidR="00AF67FE" w:rsidRPr="002E07A6">
        <w:rPr>
          <w:w w:val="105"/>
          <w:sz w:val="20"/>
          <w:szCs w:val="20"/>
        </w:rPr>
        <w:t>accepted</w:t>
      </w:r>
      <w:r w:rsidR="001B743F">
        <w:rPr>
          <w:w w:val="105"/>
          <w:sz w:val="20"/>
          <w:szCs w:val="20"/>
        </w:rPr>
        <w:t xml:space="preserve"> </w:t>
      </w:r>
      <w:r w:rsidR="00AF67FE" w:rsidRPr="002E07A6">
        <w:rPr>
          <w:w w:val="105"/>
          <w:sz w:val="20"/>
          <w:szCs w:val="20"/>
        </w:rPr>
        <w:t>norms.</w:t>
      </w:r>
    </w:p>
    <w:p w:rsidR="00722374" w:rsidRPr="002E07A6" w:rsidRDefault="00722374" w:rsidP="006B6474">
      <w:pPr>
        <w:pStyle w:val="BodyText"/>
        <w:spacing w:before="10"/>
        <w:jc w:val="both"/>
      </w:pPr>
    </w:p>
    <w:p w:rsidR="00722374" w:rsidRPr="002E07A6" w:rsidRDefault="00AF67FE" w:rsidP="006B6474">
      <w:pPr>
        <w:pStyle w:val="Heading1"/>
        <w:ind w:left="0"/>
        <w:jc w:val="both"/>
        <w:rPr>
          <w:u w:val="single"/>
        </w:rPr>
      </w:pPr>
      <w:r w:rsidRPr="002E07A6">
        <w:rPr>
          <w:w w:val="105"/>
          <w:u w:val="single"/>
        </w:rPr>
        <w:t>Status of Appointment and Remuneration</w:t>
      </w:r>
    </w:p>
    <w:p w:rsidR="00722374" w:rsidRPr="002E07A6" w:rsidRDefault="00722374" w:rsidP="006B6474">
      <w:pPr>
        <w:pStyle w:val="BodyText"/>
        <w:spacing w:before="2"/>
        <w:jc w:val="both"/>
        <w:rPr>
          <w:b/>
        </w:rPr>
      </w:pPr>
    </w:p>
    <w:p w:rsidR="00722374" w:rsidRPr="002E07A6" w:rsidRDefault="00AF67FE" w:rsidP="006B6474">
      <w:pPr>
        <w:pStyle w:val="ListParagraph"/>
        <w:numPr>
          <w:ilvl w:val="0"/>
          <w:numId w:val="3"/>
        </w:numPr>
        <w:tabs>
          <w:tab w:val="left" w:pos="879"/>
        </w:tabs>
        <w:spacing w:line="285" w:lineRule="auto"/>
        <w:ind w:left="340"/>
        <w:jc w:val="both"/>
        <w:rPr>
          <w:sz w:val="20"/>
          <w:szCs w:val="20"/>
        </w:rPr>
      </w:pPr>
      <w:r w:rsidRPr="002E07A6">
        <w:rPr>
          <w:w w:val="105"/>
          <w:sz w:val="20"/>
          <w:szCs w:val="20"/>
        </w:rPr>
        <w:t>Independent Directors will not be employees of the Company and their appointment letter shall not constitute a contract of employment. They will be paid such remuneration by way of sitting fees for meetings of the Board and its Committees as may be decided by the Board. In addition to the sitting fees, commission that may be determined by the Board may also be payable to them. In determining the amount of this commission, the Board, supported by the Nomination and Remuneration Committee, may consider performance of the Company and their performance as evaluated by the</w:t>
      </w:r>
      <w:r w:rsidR="002E07A6">
        <w:rPr>
          <w:w w:val="105"/>
          <w:sz w:val="20"/>
          <w:szCs w:val="20"/>
        </w:rPr>
        <w:t xml:space="preserve"> </w:t>
      </w:r>
      <w:r w:rsidRPr="002E07A6">
        <w:rPr>
          <w:w w:val="105"/>
          <w:sz w:val="20"/>
          <w:szCs w:val="20"/>
        </w:rPr>
        <w:t>Board.</w:t>
      </w:r>
    </w:p>
    <w:p w:rsidR="00722374" w:rsidRPr="002E07A6" w:rsidRDefault="00722374" w:rsidP="006B6474">
      <w:pPr>
        <w:pStyle w:val="BodyText"/>
        <w:spacing w:before="8"/>
        <w:ind w:left="340"/>
        <w:jc w:val="both"/>
      </w:pPr>
    </w:p>
    <w:p w:rsidR="00722374" w:rsidRPr="002E07A6" w:rsidRDefault="00AF67FE" w:rsidP="006B6474">
      <w:pPr>
        <w:pStyle w:val="ListParagraph"/>
        <w:numPr>
          <w:ilvl w:val="0"/>
          <w:numId w:val="3"/>
        </w:numPr>
        <w:tabs>
          <w:tab w:val="left" w:pos="879"/>
        </w:tabs>
        <w:spacing w:before="1" w:line="285" w:lineRule="auto"/>
        <w:ind w:left="340"/>
        <w:jc w:val="both"/>
        <w:rPr>
          <w:sz w:val="20"/>
          <w:szCs w:val="20"/>
        </w:rPr>
      </w:pPr>
      <w:r w:rsidRPr="002E07A6">
        <w:rPr>
          <w:w w:val="105"/>
          <w:sz w:val="20"/>
          <w:szCs w:val="20"/>
        </w:rPr>
        <w:t>Independent Directors have no entitlement to any bonus during the appointment and no entitlement to participate</w:t>
      </w:r>
      <w:r w:rsidR="001B743F">
        <w:rPr>
          <w:w w:val="105"/>
          <w:sz w:val="20"/>
          <w:szCs w:val="20"/>
        </w:rPr>
        <w:t xml:space="preserve"> </w:t>
      </w:r>
      <w:r w:rsidRPr="002E07A6">
        <w:rPr>
          <w:w w:val="105"/>
          <w:sz w:val="20"/>
          <w:szCs w:val="20"/>
        </w:rPr>
        <w:t>in</w:t>
      </w:r>
      <w:r w:rsidR="001B743F">
        <w:rPr>
          <w:w w:val="105"/>
          <w:sz w:val="20"/>
          <w:szCs w:val="20"/>
        </w:rPr>
        <w:t xml:space="preserve"> </w:t>
      </w:r>
      <w:r w:rsidRPr="002E07A6">
        <w:rPr>
          <w:w w:val="105"/>
          <w:sz w:val="20"/>
          <w:szCs w:val="20"/>
        </w:rPr>
        <w:t>any</w:t>
      </w:r>
      <w:r w:rsidR="001B743F">
        <w:rPr>
          <w:w w:val="105"/>
          <w:sz w:val="20"/>
          <w:szCs w:val="20"/>
        </w:rPr>
        <w:t xml:space="preserve"> </w:t>
      </w:r>
      <w:r w:rsidRPr="002E07A6">
        <w:rPr>
          <w:w w:val="105"/>
          <w:sz w:val="20"/>
          <w:szCs w:val="20"/>
        </w:rPr>
        <w:t>employee</w:t>
      </w:r>
      <w:r w:rsidR="001B743F">
        <w:rPr>
          <w:w w:val="105"/>
          <w:sz w:val="20"/>
          <w:szCs w:val="20"/>
        </w:rPr>
        <w:t xml:space="preserve"> </w:t>
      </w:r>
      <w:r w:rsidRPr="002E07A6">
        <w:rPr>
          <w:w w:val="105"/>
          <w:sz w:val="20"/>
          <w:szCs w:val="20"/>
        </w:rPr>
        <w:t>stock</w:t>
      </w:r>
      <w:r w:rsidR="001B743F">
        <w:rPr>
          <w:w w:val="105"/>
          <w:sz w:val="20"/>
          <w:szCs w:val="20"/>
        </w:rPr>
        <w:t xml:space="preserve"> </w:t>
      </w:r>
      <w:r w:rsidRPr="002E07A6">
        <w:rPr>
          <w:w w:val="105"/>
          <w:sz w:val="20"/>
          <w:szCs w:val="20"/>
        </w:rPr>
        <w:t>option</w:t>
      </w:r>
      <w:r w:rsidR="001B743F">
        <w:rPr>
          <w:w w:val="105"/>
          <w:sz w:val="20"/>
          <w:szCs w:val="20"/>
        </w:rPr>
        <w:t xml:space="preserve"> </w:t>
      </w:r>
      <w:r w:rsidRPr="002E07A6">
        <w:rPr>
          <w:w w:val="105"/>
          <w:sz w:val="20"/>
          <w:szCs w:val="20"/>
        </w:rPr>
        <w:t>scheme</w:t>
      </w:r>
      <w:r w:rsidR="001B743F">
        <w:rPr>
          <w:w w:val="105"/>
          <w:sz w:val="20"/>
          <w:szCs w:val="20"/>
        </w:rPr>
        <w:t xml:space="preserve"> </w:t>
      </w:r>
      <w:r w:rsidRPr="002E07A6">
        <w:rPr>
          <w:w w:val="105"/>
          <w:sz w:val="20"/>
          <w:szCs w:val="20"/>
        </w:rPr>
        <w:t>operated</w:t>
      </w:r>
      <w:r w:rsidR="001B743F">
        <w:rPr>
          <w:w w:val="105"/>
          <w:sz w:val="20"/>
          <w:szCs w:val="20"/>
        </w:rPr>
        <w:t xml:space="preserve"> </w:t>
      </w:r>
      <w:r w:rsidRPr="002E07A6">
        <w:rPr>
          <w:w w:val="105"/>
          <w:sz w:val="20"/>
          <w:szCs w:val="20"/>
        </w:rPr>
        <w:t>by</w:t>
      </w:r>
      <w:r w:rsidR="001B743F">
        <w:rPr>
          <w:w w:val="105"/>
          <w:sz w:val="20"/>
          <w:szCs w:val="20"/>
        </w:rPr>
        <w:t xml:space="preserve"> </w:t>
      </w:r>
      <w:r w:rsidRPr="002E07A6">
        <w:rPr>
          <w:w w:val="105"/>
          <w:sz w:val="20"/>
          <w:szCs w:val="20"/>
        </w:rPr>
        <w:t>the</w:t>
      </w:r>
      <w:r w:rsidR="001B743F">
        <w:rPr>
          <w:w w:val="105"/>
          <w:sz w:val="20"/>
          <w:szCs w:val="20"/>
        </w:rPr>
        <w:t xml:space="preserve"> </w:t>
      </w:r>
      <w:r w:rsidRPr="002E07A6">
        <w:rPr>
          <w:w w:val="105"/>
          <w:sz w:val="20"/>
          <w:szCs w:val="20"/>
        </w:rPr>
        <w:t>Company</w:t>
      </w:r>
      <w:r w:rsidR="001B743F">
        <w:rPr>
          <w:w w:val="105"/>
          <w:sz w:val="20"/>
          <w:szCs w:val="20"/>
        </w:rPr>
        <w:t xml:space="preserve"> </w:t>
      </w:r>
      <w:r w:rsidRPr="002E07A6">
        <w:rPr>
          <w:w w:val="105"/>
          <w:sz w:val="20"/>
          <w:szCs w:val="20"/>
        </w:rPr>
        <w:t>or</w:t>
      </w:r>
      <w:r w:rsidR="001B743F">
        <w:rPr>
          <w:w w:val="105"/>
          <w:sz w:val="20"/>
          <w:szCs w:val="20"/>
        </w:rPr>
        <w:t xml:space="preserve"> </w:t>
      </w:r>
      <w:r w:rsidRPr="002E07A6">
        <w:rPr>
          <w:w w:val="105"/>
          <w:sz w:val="20"/>
          <w:szCs w:val="20"/>
        </w:rPr>
        <w:t>any</w:t>
      </w:r>
      <w:r w:rsidR="001B743F">
        <w:rPr>
          <w:w w:val="105"/>
          <w:sz w:val="20"/>
          <w:szCs w:val="20"/>
        </w:rPr>
        <w:t xml:space="preserve"> </w:t>
      </w:r>
      <w:r w:rsidRPr="002E07A6">
        <w:rPr>
          <w:w w:val="105"/>
          <w:sz w:val="20"/>
          <w:szCs w:val="20"/>
        </w:rPr>
        <w:t>Group</w:t>
      </w:r>
      <w:r w:rsidR="001B743F">
        <w:rPr>
          <w:w w:val="105"/>
          <w:sz w:val="20"/>
          <w:szCs w:val="20"/>
        </w:rPr>
        <w:t xml:space="preserve"> </w:t>
      </w:r>
      <w:r w:rsidRPr="002E07A6">
        <w:rPr>
          <w:w w:val="105"/>
          <w:sz w:val="20"/>
          <w:szCs w:val="20"/>
        </w:rPr>
        <w:t>Company.</w:t>
      </w:r>
    </w:p>
    <w:p w:rsidR="00722374" w:rsidRPr="002E07A6" w:rsidRDefault="00722374" w:rsidP="006B6474">
      <w:pPr>
        <w:pStyle w:val="BodyText"/>
        <w:spacing w:before="10"/>
        <w:jc w:val="both"/>
      </w:pPr>
    </w:p>
    <w:p w:rsidR="00722374" w:rsidRPr="002E07A6" w:rsidRDefault="00AF67FE" w:rsidP="006B6474">
      <w:pPr>
        <w:pStyle w:val="Heading1"/>
        <w:spacing w:before="1"/>
        <w:ind w:left="0"/>
        <w:jc w:val="both"/>
        <w:rPr>
          <w:u w:val="single"/>
        </w:rPr>
      </w:pPr>
      <w:r w:rsidRPr="002E07A6">
        <w:rPr>
          <w:w w:val="105"/>
          <w:u w:val="single"/>
        </w:rPr>
        <w:t>Reimbursement of Expenses</w:t>
      </w:r>
    </w:p>
    <w:p w:rsidR="00722374" w:rsidRPr="002E07A6" w:rsidRDefault="00722374" w:rsidP="006B6474">
      <w:pPr>
        <w:jc w:val="both"/>
        <w:rPr>
          <w:sz w:val="20"/>
          <w:szCs w:val="20"/>
        </w:rPr>
      </w:pPr>
    </w:p>
    <w:p w:rsidR="00722374" w:rsidRPr="002E07A6" w:rsidRDefault="00AF67FE" w:rsidP="006B6474">
      <w:pPr>
        <w:pStyle w:val="BodyText"/>
        <w:spacing w:before="81" w:line="285" w:lineRule="auto"/>
        <w:jc w:val="both"/>
      </w:pPr>
      <w:r w:rsidRPr="002E07A6">
        <w:rPr>
          <w:w w:val="105"/>
        </w:rPr>
        <w:t>The Company may pay or reimburse to the Director such expenditure, as may have been incurred by them while performing</w:t>
      </w:r>
      <w:r w:rsidR="001B743F">
        <w:rPr>
          <w:w w:val="105"/>
        </w:rPr>
        <w:t xml:space="preserve"> </w:t>
      </w:r>
      <w:r w:rsidRPr="002E07A6">
        <w:rPr>
          <w:w w:val="105"/>
        </w:rPr>
        <w:t>their</w:t>
      </w:r>
      <w:r w:rsidR="001B743F">
        <w:rPr>
          <w:w w:val="105"/>
        </w:rPr>
        <w:t xml:space="preserve"> </w:t>
      </w:r>
      <w:r w:rsidRPr="002E07A6">
        <w:rPr>
          <w:w w:val="105"/>
        </w:rPr>
        <w:t>role</w:t>
      </w:r>
      <w:r w:rsidR="001B743F">
        <w:rPr>
          <w:w w:val="105"/>
        </w:rPr>
        <w:t xml:space="preserve"> </w:t>
      </w:r>
      <w:r w:rsidRPr="002E07A6">
        <w:rPr>
          <w:w w:val="105"/>
        </w:rPr>
        <w:t>as</w:t>
      </w:r>
      <w:r w:rsidR="001B743F">
        <w:rPr>
          <w:w w:val="105"/>
        </w:rPr>
        <w:t xml:space="preserve"> </w:t>
      </w:r>
      <w:r w:rsidRPr="002E07A6">
        <w:rPr>
          <w:w w:val="105"/>
        </w:rPr>
        <w:t>an</w:t>
      </w:r>
      <w:r w:rsidR="001B743F">
        <w:rPr>
          <w:w w:val="105"/>
        </w:rPr>
        <w:t xml:space="preserve"> </w:t>
      </w:r>
      <w:r w:rsidRPr="002E07A6">
        <w:rPr>
          <w:w w:val="105"/>
        </w:rPr>
        <w:t>Independent</w:t>
      </w:r>
      <w:r w:rsidR="001B743F">
        <w:rPr>
          <w:w w:val="105"/>
        </w:rPr>
        <w:t xml:space="preserve"> </w:t>
      </w:r>
      <w:r w:rsidRPr="002E07A6">
        <w:rPr>
          <w:w w:val="105"/>
        </w:rPr>
        <w:t>Director</w:t>
      </w:r>
      <w:r w:rsidR="001B743F">
        <w:rPr>
          <w:w w:val="105"/>
        </w:rPr>
        <w:t xml:space="preserve"> </w:t>
      </w:r>
      <w:r w:rsidRPr="002E07A6">
        <w:rPr>
          <w:w w:val="105"/>
        </w:rPr>
        <w:t>of</w:t>
      </w:r>
      <w:r w:rsidR="001B743F">
        <w:rPr>
          <w:w w:val="105"/>
        </w:rPr>
        <w:t xml:space="preserve"> </w:t>
      </w:r>
      <w:r w:rsidRPr="002E07A6">
        <w:rPr>
          <w:w w:val="105"/>
        </w:rPr>
        <w:t>the</w:t>
      </w:r>
      <w:r w:rsidR="001B743F">
        <w:rPr>
          <w:w w:val="105"/>
        </w:rPr>
        <w:t xml:space="preserve"> </w:t>
      </w:r>
      <w:r w:rsidRPr="002E07A6">
        <w:rPr>
          <w:w w:val="105"/>
        </w:rPr>
        <w:t>Company.</w:t>
      </w:r>
      <w:r w:rsidR="001B743F">
        <w:rPr>
          <w:w w:val="105"/>
        </w:rPr>
        <w:t xml:space="preserve"> </w:t>
      </w:r>
      <w:r w:rsidRPr="002E07A6">
        <w:rPr>
          <w:w w:val="105"/>
        </w:rPr>
        <w:t>This</w:t>
      </w:r>
      <w:r w:rsidR="001B743F">
        <w:rPr>
          <w:w w:val="105"/>
        </w:rPr>
        <w:t xml:space="preserve"> </w:t>
      </w:r>
      <w:r w:rsidRPr="002E07A6">
        <w:rPr>
          <w:w w:val="105"/>
        </w:rPr>
        <w:t>could</w:t>
      </w:r>
      <w:r w:rsidR="001B743F">
        <w:rPr>
          <w:w w:val="105"/>
        </w:rPr>
        <w:t xml:space="preserve"> </w:t>
      </w:r>
      <w:r w:rsidRPr="002E07A6">
        <w:rPr>
          <w:w w:val="105"/>
        </w:rPr>
        <w:t>include</w:t>
      </w:r>
      <w:r w:rsidR="001B743F">
        <w:rPr>
          <w:w w:val="105"/>
        </w:rPr>
        <w:t xml:space="preserve"> </w:t>
      </w:r>
      <w:r w:rsidRPr="002E07A6">
        <w:rPr>
          <w:w w:val="105"/>
        </w:rPr>
        <w:t>reimbursement</w:t>
      </w:r>
      <w:r w:rsidR="001B743F">
        <w:rPr>
          <w:w w:val="105"/>
        </w:rPr>
        <w:t xml:space="preserve"> </w:t>
      </w:r>
      <w:r w:rsidRPr="002E07A6">
        <w:rPr>
          <w:w w:val="105"/>
        </w:rPr>
        <w:t>of</w:t>
      </w:r>
      <w:r w:rsidR="001B743F">
        <w:rPr>
          <w:w w:val="105"/>
        </w:rPr>
        <w:t xml:space="preserve"> </w:t>
      </w:r>
      <w:r w:rsidRPr="002E07A6">
        <w:rPr>
          <w:w w:val="105"/>
        </w:rPr>
        <w:t>expenditure incurred by them for accommodation, travel and any out of pocket expenses for attending Board/ Committee Meetings, General Meetings, Court Convened Meetings, Meetings with Shareholders/Creditors/Management, site visits, induction and training (organized by the Company for Directors) and in obtaining, subject to the expense being reasonable, professional advice from independent advisors in the furtherance of their duties as Independent Directors.</w:t>
      </w:r>
    </w:p>
    <w:p w:rsidR="00722374" w:rsidRPr="002E07A6" w:rsidRDefault="00722374" w:rsidP="006B6474">
      <w:pPr>
        <w:pStyle w:val="BodyText"/>
        <w:spacing w:before="2"/>
        <w:jc w:val="both"/>
      </w:pPr>
    </w:p>
    <w:p w:rsidR="00722374" w:rsidRPr="002E07A6" w:rsidRDefault="00AF67FE" w:rsidP="006B6474">
      <w:pPr>
        <w:pStyle w:val="Heading1"/>
        <w:ind w:left="0"/>
        <w:jc w:val="both"/>
        <w:rPr>
          <w:u w:val="single"/>
        </w:rPr>
      </w:pPr>
      <w:r w:rsidRPr="002E07A6">
        <w:rPr>
          <w:w w:val="105"/>
          <w:u w:val="single"/>
        </w:rPr>
        <w:t>Independent Professional Advice</w:t>
      </w:r>
    </w:p>
    <w:p w:rsidR="00722374" w:rsidRPr="002E07A6" w:rsidRDefault="00722374" w:rsidP="006B6474">
      <w:pPr>
        <w:pStyle w:val="BodyText"/>
        <w:spacing w:before="5"/>
        <w:jc w:val="both"/>
        <w:rPr>
          <w:b/>
        </w:rPr>
      </w:pPr>
    </w:p>
    <w:p w:rsidR="00722374" w:rsidRPr="002E07A6" w:rsidRDefault="00AF67FE" w:rsidP="006B6474">
      <w:pPr>
        <w:pStyle w:val="BodyText"/>
        <w:spacing w:before="1" w:line="292" w:lineRule="auto"/>
        <w:jc w:val="both"/>
      </w:pPr>
      <w:r w:rsidRPr="002E07A6">
        <w:rPr>
          <w:w w:val="105"/>
        </w:rPr>
        <w:t>There may be occasions when Independent Directors consider that they need professional advice in furtherance of their</w:t>
      </w:r>
      <w:r w:rsidR="002E07A6">
        <w:rPr>
          <w:w w:val="105"/>
        </w:rPr>
        <w:t xml:space="preserve"> </w:t>
      </w:r>
      <w:r w:rsidRPr="002E07A6">
        <w:rPr>
          <w:w w:val="105"/>
        </w:rPr>
        <w:t>duties</w:t>
      </w:r>
      <w:r w:rsidR="002E07A6">
        <w:rPr>
          <w:w w:val="105"/>
        </w:rPr>
        <w:t xml:space="preserve"> </w:t>
      </w:r>
      <w:r w:rsidRPr="002E07A6">
        <w:rPr>
          <w:w w:val="105"/>
        </w:rPr>
        <w:t>as</w:t>
      </w:r>
      <w:r w:rsidR="002E07A6">
        <w:rPr>
          <w:w w:val="105"/>
        </w:rPr>
        <w:t xml:space="preserve"> </w:t>
      </w:r>
      <w:r w:rsidRPr="002E07A6">
        <w:rPr>
          <w:w w:val="105"/>
        </w:rPr>
        <w:t>Director</w:t>
      </w:r>
      <w:r w:rsidR="002E07A6">
        <w:rPr>
          <w:w w:val="105"/>
        </w:rPr>
        <w:t xml:space="preserve"> </w:t>
      </w:r>
      <w:r w:rsidRPr="002E07A6">
        <w:rPr>
          <w:w w:val="105"/>
        </w:rPr>
        <w:t>and</w:t>
      </w:r>
      <w:r w:rsidR="002E07A6">
        <w:rPr>
          <w:w w:val="105"/>
        </w:rPr>
        <w:t xml:space="preserve"> </w:t>
      </w:r>
      <w:r w:rsidRPr="002E07A6">
        <w:rPr>
          <w:w w:val="105"/>
        </w:rPr>
        <w:t>it</w:t>
      </w:r>
      <w:r w:rsidR="002E07A6">
        <w:rPr>
          <w:w w:val="105"/>
        </w:rPr>
        <w:t xml:space="preserve"> </w:t>
      </w:r>
      <w:r w:rsidRPr="002E07A6">
        <w:rPr>
          <w:w w:val="105"/>
        </w:rPr>
        <w:t>will</w:t>
      </w:r>
      <w:r w:rsidR="002E07A6">
        <w:rPr>
          <w:w w:val="105"/>
        </w:rPr>
        <w:t xml:space="preserve"> </w:t>
      </w:r>
      <w:r w:rsidRPr="002E07A6">
        <w:rPr>
          <w:w w:val="105"/>
        </w:rPr>
        <w:t>be</w:t>
      </w:r>
      <w:r w:rsidR="002E07A6">
        <w:rPr>
          <w:w w:val="105"/>
        </w:rPr>
        <w:t xml:space="preserve"> </w:t>
      </w:r>
      <w:r w:rsidRPr="002E07A6">
        <w:rPr>
          <w:w w:val="105"/>
        </w:rPr>
        <w:t>appropriate</w:t>
      </w:r>
      <w:r w:rsidR="002E07A6">
        <w:rPr>
          <w:w w:val="105"/>
        </w:rPr>
        <w:t xml:space="preserve"> </w:t>
      </w:r>
      <w:r w:rsidRPr="002E07A6">
        <w:rPr>
          <w:w w:val="105"/>
        </w:rPr>
        <w:t>for</w:t>
      </w:r>
      <w:r w:rsidR="002E07A6">
        <w:rPr>
          <w:w w:val="105"/>
        </w:rPr>
        <w:t xml:space="preserve"> </w:t>
      </w:r>
      <w:r w:rsidRPr="002E07A6">
        <w:rPr>
          <w:w w:val="105"/>
        </w:rPr>
        <w:t>them</w:t>
      </w:r>
      <w:r w:rsidR="002E07A6">
        <w:rPr>
          <w:w w:val="105"/>
        </w:rPr>
        <w:t xml:space="preserve"> </w:t>
      </w:r>
      <w:r w:rsidRPr="002E07A6">
        <w:rPr>
          <w:w w:val="105"/>
        </w:rPr>
        <w:t>to</w:t>
      </w:r>
      <w:r w:rsidR="002E07A6">
        <w:rPr>
          <w:w w:val="105"/>
        </w:rPr>
        <w:t xml:space="preserve"> </w:t>
      </w:r>
      <w:r w:rsidRPr="002E07A6">
        <w:rPr>
          <w:w w:val="105"/>
        </w:rPr>
        <w:t>consult</w:t>
      </w:r>
      <w:r w:rsidR="002E07A6">
        <w:rPr>
          <w:w w:val="105"/>
        </w:rPr>
        <w:t xml:space="preserve"> </w:t>
      </w:r>
      <w:r w:rsidR="002E07A6" w:rsidRPr="002E07A6">
        <w:rPr>
          <w:w w:val="105"/>
        </w:rPr>
        <w:t>independent</w:t>
      </w:r>
      <w:r w:rsidR="002E07A6">
        <w:rPr>
          <w:w w:val="105"/>
        </w:rPr>
        <w:t xml:space="preserve"> advisers </w:t>
      </w:r>
      <w:r w:rsidRPr="002E07A6">
        <w:rPr>
          <w:w w:val="105"/>
        </w:rPr>
        <w:t>at</w:t>
      </w:r>
      <w:r w:rsidR="002E07A6">
        <w:rPr>
          <w:w w:val="105"/>
        </w:rPr>
        <w:t xml:space="preserve"> </w:t>
      </w:r>
      <w:r w:rsidRPr="002E07A6">
        <w:rPr>
          <w:w w:val="105"/>
        </w:rPr>
        <w:t>the</w:t>
      </w:r>
      <w:r w:rsidR="002E07A6">
        <w:rPr>
          <w:w w:val="105"/>
        </w:rPr>
        <w:t xml:space="preserve"> </w:t>
      </w:r>
      <w:r w:rsidRPr="002E07A6">
        <w:rPr>
          <w:w w:val="105"/>
        </w:rPr>
        <w:t>Company’s</w:t>
      </w:r>
      <w:r w:rsidR="002E07A6">
        <w:rPr>
          <w:w w:val="105"/>
        </w:rPr>
        <w:t xml:space="preserve"> </w:t>
      </w:r>
      <w:r w:rsidRPr="002E07A6">
        <w:rPr>
          <w:w w:val="105"/>
        </w:rPr>
        <w:t>expense. The</w:t>
      </w:r>
      <w:r w:rsidR="002E07A6">
        <w:rPr>
          <w:w w:val="105"/>
        </w:rPr>
        <w:t xml:space="preserve"> </w:t>
      </w:r>
      <w:r w:rsidRPr="002E07A6">
        <w:rPr>
          <w:w w:val="105"/>
        </w:rPr>
        <w:t>Company</w:t>
      </w:r>
      <w:r w:rsidR="002E07A6">
        <w:rPr>
          <w:w w:val="105"/>
        </w:rPr>
        <w:t xml:space="preserve"> </w:t>
      </w:r>
      <w:r w:rsidRPr="002E07A6">
        <w:rPr>
          <w:w w:val="105"/>
        </w:rPr>
        <w:t>will</w:t>
      </w:r>
      <w:r w:rsidR="002E07A6">
        <w:rPr>
          <w:w w:val="105"/>
        </w:rPr>
        <w:t xml:space="preserve"> </w:t>
      </w:r>
      <w:r w:rsidRPr="002E07A6">
        <w:rPr>
          <w:w w:val="105"/>
        </w:rPr>
        <w:t>reimburse</w:t>
      </w:r>
      <w:r w:rsidR="002E07A6">
        <w:rPr>
          <w:w w:val="105"/>
        </w:rPr>
        <w:t xml:space="preserve"> </w:t>
      </w:r>
      <w:r w:rsidRPr="002E07A6">
        <w:rPr>
          <w:w w:val="105"/>
        </w:rPr>
        <w:t>full</w:t>
      </w:r>
      <w:r w:rsidR="002E07A6">
        <w:rPr>
          <w:w w:val="105"/>
        </w:rPr>
        <w:t xml:space="preserve"> </w:t>
      </w:r>
      <w:r w:rsidRPr="002E07A6">
        <w:rPr>
          <w:w w:val="105"/>
        </w:rPr>
        <w:t>cost</w:t>
      </w:r>
      <w:r w:rsidR="002E07A6">
        <w:rPr>
          <w:w w:val="105"/>
        </w:rPr>
        <w:t xml:space="preserve"> </w:t>
      </w:r>
      <w:r w:rsidRPr="002E07A6">
        <w:rPr>
          <w:w w:val="105"/>
        </w:rPr>
        <w:t>of</w:t>
      </w:r>
      <w:r w:rsidR="002E07A6">
        <w:rPr>
          <w:w w:val="105"/>
        </w:rPr>
        <w:t xml:space="preserve"> </w:t>
      </w:r>
      <w:r w:rsidRPr="002E07A6">
        <w:rPr>
          <w:w w:val="105"/>
        </w:rPr>
        <w:t>expenditure</w:t>
      </w:r>
      <w:r w:rsidR="002E07A6">
        <w:rPr>
          <w:w w:val="105"/>
        </w:rPr>
        <w:t xml:space="preserve"> </w:t>
      </w:r>
      <w:r w:rsidRPr="002E07A6">
        <w:rPr>
          <w:w w:val="105"/>
        </w:rPr>
        <w:t>incurred</w:t>
      </w:r>
      <w:r w:rsidR="002E07A6">
        <w:rPr>
          <w:w w:val="105"/>
        </w:rPr>
        <w:t xml:space="preserve"> </w:t>
      </w:r>
      <w:r w:rsidRPr="002E07A6">
        <w:rPr>
          <w:w w:val="105"/>
        </w:rPr>
        <w:t>in</w:t>
      </w:r>
      <w:r w:rsidR="002E07A6">
        <w:rPr>
          <w:w w:val="105"/>
        </w:rPr>
        <w:t xml:space="preserve"> </w:t>
      </w:r>
      <w:r w:rsidRPr="002E07A6">
        <w:rPr>
          <w:w w:val="105"/>
        </w:rPr>
        <w:t>accordance</w:t>
      </w:r>
      <w:r w:rsidR="002E07A6">
        <w:rPr>
          <w:w w:val="105"/>
        </w:rPr>
        <w:t xml:space="preserve"> </w:t>
      </w:r>
      <w:r w:rsidRPr="002E07A6">
        <w:rPr>
          <w:w w:val="105"/>
        </w:rPr>
        <w:t>with</w:t>
      </w:r>
      <w:r w:rsidR="002E07A6">
        <w:rPr>
          <w:w w:val="105"/>
        </w:rPr>
        <w:t xml:space="preserve"> </w:t>
      </w:r>
      <w:r w:rsidRPr="002E07A6">
        <w:rPr>
          <w:w w:val="105"/>
        </w:rPr>
        <w:t>the</w:t>
      </w:r>
      <w:r w:rsidR="002E07A6">
        <w:rPr>
          <w:w w:val="105"/>
        </w:rPr>
        <w:t xml:space="preserve"> </w:t>
      </w:r>
      <w:r w:rsidRPr="002E07A6">
        <w:rPr>
          <w:w w:val="105"/>
        </w:rPr>
        <w:t>Company’s</w:t>
      </w:r>
      <w:r w:rsidR="002E07A6">
        <w:rPr>
          <w:w w:val="105"/>
        </w:rPr>
        <w:t xml:space="preserve"> </w:t>
      </w:r>
      <w:r w:rsidRPr="002E07A6">
        <w:rPr>
          <w:w w:val="105"/>
        </w:rPr>
        <w:t>policy.</w:t>
      </w:r>
    </w:p>
    <w:p w:rsidR="00722374" w:rsidRPr="002E07A6" w:rsidRDefault="00722374" w:rsidP="006B6474">
      <w:pPr>
        <w:pStyle w:val="BodyText"/>
        <w:spacing w:before="1"/>
        <w:jc w:val="both"/>
      </w:pPr>
    </w:p>
    <w:p w:rsidR="00722374" w:rsidRPr="002E07A6" w:rsidRDefault="00AF67FE" w:rsidP="006B6474">
      <w:pPr>
        <w:pStyle w:val="Heading1"/>
        <w:ind w:left="0"/>
        <w:jc w:val="both"/>
        <w:rPr>
          <w:u w:val="single"/>
        </w:rPr>
      </w:pPr>
      <w:r w:rsidRPr="002E07A6">
        <w:rPr>
          <w:w w:val="105"/>
          <w:u w:val="single"/>
        </w:rPr>
        <w:t>Training and Development</w:t>
      </w:r>
    </w:p>
    <w:p w:rsidR="00722374" w:rsidRPr="002E07A6" w:rsidRDefault="00722374" w:rsidP="006B6474">
      <w:pPr>
        <w:pStyle w:val="BodyText"/>
        <w:spacing w:before="8"/>
        <w:jc w:val="both"/>
        <w:rPr>
          <w:b/>
        </w:rPr>
      </w:pPr>
    </w:p>
    <w:p w:rsidR="00722374" w:rsidRPr="002E07A6" w:rsidRDefault="00AF67FE" w:rsidP="006B6474">
      <w:pPr>
        <w:pStyle w:val="BodyText"/>
        <w:spacing w:line="285" w:lineRule="auto"/>
        <w:jc w:val="both"/>
      </w:pPr>
      <w:r w:rsidRPr="002E07A6">
        <w:rPr>
          <w:w w:val="105"/>
        </w:rPr>
        <w:t>The Company may, if required, conduct formal training program for its Independent Directors. The Company may, as may be required, support Directors to continually update their skills and knowledge and improve their familiarity with</w:t>
      </w:r>
      <w:r w:rsidR="002E07A6">
        <w:rPr>
          <w:w w:val="105"/>
        </w:rPr>
        <w:t xml:space="preserve"> </w:t>
      </w:r>
      <w:r w:rsidRPr="002E07A6">
        <w:rPr>
          <w:w w:val="105"/>
        </w:rPr>
        <w:t>the</w:t>
      </w:r>
      <w:r w:rsidR="002E07A6">
        <w:rPr>
          <w:w w:val="105"/>
        </w:rPr>
        <w:t xml:space="preserve"> </w:t>
      </w:r>
      <w:r w:rsidRPr="002E07A6">
        <w:rPr>
          <w:w w:val="105"/>
        </w:rPr>
        <w:t>company</w:t>
      </w:r>
      <w:r w:rsidR="002E07A6">
        <w:rPr>
          <w:w w:val="105"/>
        </w:rPr>
        <w:t xml:space="preserve"> </w:t>
      </w:r>
      <w:r w:rsidRPr="002E07A6">
        <w:rPr>
          <w:w w:val="105"/>
        </w:rPr>
        <w:t>and</w:t>
      </w:r>
      <w:r w:rsidR="002E07A6">
        <w:rPr>
          <w:w w:val="105"/>
        </w:rPr>
        <w:t xml:space="preserve"> </w:t>
      </w:r>
      <w:r w:rsidRPr="002E07A6">
        <w:rPr>
          <w:w w:val="105"/>
        </w:rPr>
        <w:t>its</w:t>
      </w:r>
      <w:r w:rsidR="002E07A6">
        <w:rPr>
          <w:w w:val="105"/>
        </w:rPr>
        <w:t xml:space="preserve"> </w:t>
      </w:r>
      <w:r w:rsidRPr="002E07A6">
        <w:rPr>
          <w:w w:val="105"/>
        </w:rPr>
        <w:t>business.</w:t>
      </w:r>
      <w:r w:rsidR="002E07A6">
        <w:rPr>
          <w:w w:val="105"/>
        </w:rPr>
        <w:t xml:space="preserve"> </w:t>
      </w:r>
      <w:r w:rsidRPr="002E07A6">
        <w:rPr>
          <w:w w:val="105"/>
        </w:rPr>
        <w:t>The</w:t>
      </w:r>
      <w:r w:rsidR="002E07A6">
        <w:rPr>
          <w:w w:val="105"/>
        </w:rPr>
        <w:t xml:space="preserve"> </w:t>
      </w:r>
      <w:r w:rsidRPr="002E07A6">
        <w:rPr>
          <w:w w:val="105"/>
        </w:rPr>
        <w:t>Company</w:t>
      </w:r>
      <w:r w:rsidR="002E07A6">
        <w:rPr>
          <w:w w:val="105"/>
        </w:rPr>
        <w:t xml:space="preserve"> </w:t>
      </w:r>
      <w:r w:rsidRPr="002E07A6">
        <w:rPr>
          <w:w w:val="105"/>
        </w:rPr>
        <w:t>will</w:t>
      </w:r>
      <w:r w:rsidR="002E07A6">
        <w:rPr>
          <w:w w:val="105"/>
        </w:rPr>
        <w:t xml:space="preserve"> </w:t>
      </w:r>
      <w:r w:rsidRPr="002E07A6">
        <w:rPr>
          <w:w w:val="105"/>
        </w:rPr>
        <w:t>fund/arrange</w:t>
      </w:r>
      <w:r w:rsidR="002E07A6">
        <w:rPr>
          <w:w w:val="105"/>
        </w:rPr>
        <w:t xml:space="preserve"> </w:t>
      </w:r>
      <w:r w:rsidRPr="002E07A6">
        <w:rPr>
          <w:w w:val="105"/>
        </w:rPr>
        <w:t>for</w:t>
      </w:r>
      <w:r w:rsidR="002E07A6">
        <w:rPr>
          <w:w w:val="105"/>
        </w:rPr>
        <w:t xml:space="preserve"> </w:t>
      </w:r>
      <w:r w:rsidRPr="002E07A6">
        <w:rPr>
          <w:w w:val="105"/>
        </w:rPr>
        <w:t>training</w:t>
      </w:r>
      <w:r w:rsidR="002E07A6">
        <w:rPr>
          <w:w w:val="105"/>
        </w:rPr>
        <w:t xml:space="preserve"> </w:t>
      </w:r>
      <w:r w:rsidRPr="002E07A6">
        <w:rPr>
          <w:w w:val="105"/>
        </w:rPr>
        <w:t>on</w:t>
      </w:r>
      <w:r w:rsidR="002E07A6">
        <w:rPr>
          <w:w w:val="105"/>
        </w:rPr>
        <w:t xml:space="preserve"> </w:t>
      </w:r>
      <w:r w:rsidRPr="002E07A6">
        <w:rPr>
          <w:w w:val="105"/>
        </w:rPr>
        <w:t>all</w:t>
      </w:r>
      <w:r w:rsidR="002E07A6">
        <w:rPr>
          <w:w w:val="105"/>
        </w:rPr>
        <w:t xml:space="preserve"> </w:t>
      </w:r>
      <w:r w:rsidRPr="002E07A6">
        <w:rPr>
          <w:w w:val="105"/>
        </w:rPr>
        <w:t>matters</w:t>
      </w:r>
      <w:r w:rsidR="002E07A6">
        <w:rPr>
          <w:w w:val="105"/>
        </w:rPr>
        <w:t xml:space="preserve"> </w:t>
      </w:r>
      <w:r w:rsidRPr="002E07A6">
        <w:rPr>
          <w:w w:val="105"/>
        </w:rPr>
        <w:t>which</w:t>
      </w:r>
      <w:r w:rsidR="002E07A6">
        <w:rPr>
          <w:w w:val="105"/>
        </w:rPr>
        <w:t xml:space="preserve"> </w:t>
      </w:r>
      <w:r w:rsidRPr="002E07A6">
        <w:rPr>
          <w:w w:val="105"/>
        </w:rPr>
        <w:t>are</w:t>
      </w:r>
      <w:r w:rsidR="002E07A6">
        <w:rPr>
          <w:w w:val="105"/>
        </w:rPr>
        <w:t xml:space="preserve"> </w:t>
      </w:r>
      <w:r w:rsidRPr="002E07A6">
        <w:rPr>
          <w:w w:val="105"/>
        </w:rPr>
        <w:t>common</w:t>
      </w:r>
      <w:r w:rsidR="002E07A6">
        <w:rPr>
          <w:w w:val="105"/>
        </w:rPr>
        <w:t xml:space="preserve"> </w:t>
      </w:r>
      <w:r w:rsidRPr="002E07A6">
        <w:rPr>
          <w:w w:val="105"/>
        </w:rPr>
        <w:t>to the whole</w:t>
      </w:r>
      <w:r w:rsidR="002E07A6">
        <w:rPr>
          <w:w w:val="105"/>
        </w:rPr>
        <w:t xml:space="preserve"> </w:t>
      </w:r>
      <w:r w:rsidRPr="002E07A6">
        <w:rPr>
          <w:w w:val="105"/>
        </w:rPr>
        <w:t>Board.</w:t>
      </w:r>
    </w:p>
    <w:p w:rsidR="00722374" w:rsidRPr="002E07A6" w:rsidRDefault="00722374" w:rsidP="006B6474">
      <w:pPr>
        <w:pStyle w:val="BodyText"/>
        <w:spacing w:before="1"/>
        <w:jc w:val="both"/>
      </w:pPr>
    </w:p>
    <w:p w:rsidR="00722374" w:rsidRPr="002E07A6" w:rsidRDefault="00AF67FE" w:rsidP="006B6474">
      <w:pPr>
        <w:pStyle w:val="Heading1"/>
        <w:spacing w:before="1"/>
        <w:ind w:left="0"/>
        <w:jc w:val="both"/>
        <w:rPr>
          <w:u w:val="single"/>
        </w:rPr>
      </w:pPr>
      <w:r w:rsidRPr="002E07A6">
        <w:rPr>
          <w:w w:val="105"/>
          <w:u w:val="single"/>
        </w:rPr>
        <w:t>Insurance</w:t>
      </w:r>
    </w:p>
    <w:p w:rsidR="00722374" w:rsidRPr="002E07A6" w:rsidRDefault="00722374" w:rsidP="006B6474">
      <w:pPr>
        <w:pStyle w:val="BodyText"/>
        <w:spacing w:before="7"/>
        <w:jc w:val="both"/>
        <w:rPr>
          <w:b/>
        </w:rPr>
      </w:pPr>
    </w:p>
    <w:p w:rsidR="00722374" w:rsidRPr="002E07A6" w:rsidRDefault="00AF67FE" w:rsidP="006B6474">
      <w:pPr>
        <w:pStyle w:val="BodyText"/>
        <w:spacing w:line="292" w:lineRule="auto"/>
        <w:jc w:val="both"/>
      </w:pPr>
      <w:r w:rsidRPr="002E07A6">
        <w:rPr>
          <w:w w:val="105"/>
        </w:rPr>
        <w:t>The Company has Directors’ and Officers’ liability insurance and it is intended that the Company will assume and maintain such cover for the full term of appointment of Independent Directors.</w:t>
      </w:r>
    </w:p>
    <w:p w:rsidR="00485EB0" w:rsidRPr="002E07A6" w:rsidRDefault="00485EB0" w:rsidP="006B6474">
      <w:pPr>
        <w:pStyle w:val="Heading1"/>
        <w:spacing w:before="38"/>
        <w:ind w:left="0"/>
        <w:jc w:val="both"/>
        <w:rPr>
          <w:w w:val="105"/>
          <w:u w:val="single"/>
        </w:rPr>
      </w:pPr>
    </w:p>
    <w:p w:rsidR="00722374" w:rsidRPr="002E07A6" w:rsidRDefault="00AF67FE" w:rsidP="006B6474">
      <w:pPr>
        <w:pStyle w:val="Heading1"/>
        <w:spacing w:before="38"/>
        <w:ind w:left="0"/>
        <w:jc w:val="both"/>
        <w:rPr>
          <w:u w:val="single"/>
        </w:rPr>
      </w:pPr>
      <w:r w:rsidRPr="002E07A6">
        <w:rPr>
          <w:w w:val="105"/>
          <w:u w:val="single"/>
        </w:rPr>
        <w:t>Conflict of Interest</w:t>
      </w:r>
    </w:p>
    <w:p w:rsidR="00722374" w:rsidRPr="002E07A6" w:rsidRDefault="00722374" w:rsidP="006B6474">
      <w:pPr>
        <w:pStyle w:val="BodyText"/>
        <w:spacing w:before="9"/>
        <w:jc w:val="both"/>
        <w:rPr>
          <w:b/>
        </w:rPr>
      </w:pPr>
    </w:p>
    <w:p w:rsidR="00722374" w:rsidRPr="002E07A6" w:rsidRDefault="00AF67FE" w:rsidP="006B6474">
      <w:pPr>
        <w:pStyle w:val="ListParagraph"/>
        <w:numPr>
          <w:ilvl w:val="0"/>
          <w:numId w:val="2"/>
        </w:numPr>
        <w:tabs>
          <w:tab w:val="left" w:pos="624"/>
        </w:tabs>
        <w:spacing w:line="285" w:lineRule="auto"/>
        <w:ind w:left="426"/>
        <w:jc w:val="both"/>
        <w:rPr>
          <w:sz w:val="20"/>
          <w:szCs w:val="20"/>
        </w:rPr>
      </w:pPr>
      <w:r w:rsidRPr="002E07A6">
        <w:rPr>
          <w:w w:val="105"/>
          <w:sz w:val="20"/>
          <w:szCs w:val="20"/>
        </w:rPr>
        <w:t>It</w:t>
      </w:r>
      <w:r w:rsidR="001B743F">
        <w:rPr>
          <w:w w:val="105"/>
          <w:sz w:val="20"/>
          <w:szCs w:val="20"/>
        </w:rPr>
        <w:t xml:space="preserve"> </w:t>
      </w:r>
      <w:r w:rsidRPr="002E07A6">
        <w:rPr>
          <w:w w:val="105"/>
          <w:sz w:val="20"/>
          <w:szCs w:val="20"/>
        </w:rPr>
        <w:t>is</w:t>
      </w:r>
      <w:r w:rsidR="001B743F">
        <w:rPr>
          <w:w w:val="105"/>
          <w:sz w:val="20"/>
          <w:szCs w:val="20"/>
        </w:rPr>
        <w:t xml:space="preserve"> </w:t>
      </w:r>
      <w:r w:rsidRPr="002E07A6">
        <w:rPr>
          <w:w w:val="105"/>
          <w:sz w:val="20"/>
          <w:szCs w:val="20"/>
        </w:rPr>
        <w:t>accepted</w:t>
      </w:r>
      <w:r w:rsidR="001B743F">
        <w:rPr>
          <w:w w:val="105"/>
          <w:sz w:val="20"/>
          <w:szCs w:val="20"/>
        </w:rPr>
        <w:t xml:space="preserve"> </w:t>
      </w:r>
      <w:r w:rsidRPr="002E07A6">
        <w:rPr>
          <w:w w:val="105"/>
          <w:sz w:val="20"/>
          <w:szCs w:val="20"/>
        </w:rPr>
        <w:t>and</w:t>
      </w:r>
      <w:r w:rsidR="001B743F">
        <w:rPr>
          <w:w w:val="105"/>
          <w:sz w:val="20"/>
          <w:szCs w:val="20"/>
        </w:rPr>
        <w:t xml:space="preserve"> </w:t>
      </w:r>
      <w:r w:rsidRPr="002E07A6">
        <w:rPr>
          <w:w w:val="105"/>
          <w:sz w:val="20"/>
          <w:szCs w:val="20"/>
        </w:rPr>
        <w:t>acknowledged</w:t>
      </w:r>
      <w:r w:rsidR="001B743F">
        <w:rPr>
          <w:w w:val="105"/>
          <w:sz w:val="20"/>
          <w:szCs w:val="20"/>
        </w:rPr>
        <w:t xml:space="preserve"> </w:t>
      </w:r>
      <w:r w:rsidRPr="002E07A6">
        <w:rPr>
          <w:w w:val="105"/>
          <w:sz w:val="20"/>
          <w:szCs w:val="20"/>
        </w:rPr>
        <w:t>that</w:t>
      </w:r>
      <w:r w:rsidR="001B743F">
        <w:rPr>
          <w:w w:val="105"/>
          <w:sz w:val="20"/>
          <w:szCs w:val="20"/>
        </w:rPr>
        <w:t xml:space="preserve"> </w:t>
      </w:r>
      <w:r w:rsidRPr="002E07A6">
        <w:rPr>
          <w:w w:val="105"/>
          <w:sz w:val="20"/>
          <w:szCs w:val="20"/>
        </w:rPr>
        <w:t>Independent</w:t>
      </w:r>
      <w:r w:rsidR="001B743F">
        <w:rPr>
          <w:w w:val="105"/>
          <w:sz w:val="20"/>
          <w:szCs w:val="20"/>
        </w:rPr>
        <w:t xml:space="preserve"> </w:t>
      </w:r>
      <w:r w:rsidRPr="002E07A6">
        <w:rPr>
          <w:w w:val="105"/>
          <w:sz w:val="20"/>
          <w:szCs w:val="20"/>
        </w:rPr>
        <w:t>Directors</w:t>
      </w:r>
      <w:r w:rsidR="001B743F">
        <w:rPr>
          <w:w w:val="105"/>
          <w:sz w:val="20"/>
          <w:szCs w:val="20"/>
        </w:rPr>
        <w:t xml:space="preserve"> </w:t>
      </w:r>
      <w:r w:rsidRPr="002E07A6">
        <w:rPr>
          <w:w w:val="105"/>
          <w:sz w:val="20"/>
          <w:szCs w:val="20"/>
        </w:rPr>
        <w:t>may</w:t>
      </w:r>
      <w:r w:rsidR="001B743F">
        <w:rPr>
          <w:w w:val="105"/>
          <w:sz w:val="20"/>
          <w:szCs w:val="20"/>
        </w:rPr>
        <w:t xml:space="preserve"> </w:t>
      </w:r>
      <w:r w:rsidRPr="002E07A6">
        <w:rPr>
          <w:w w:val="105"/>
          <w:sz w:val="20"/>
          <w:szCs w:val="20"/>
        </w:rPr>
        <w:t>have</w:t>
      </w:r>
      <w:r w:rsidR="001B743F">
        <w:rPr>
          <w:w w:val="105"/>
          <w:sz w:val="20"/>
          <w:szCs w:val="20"/>
        </w:rPr>
        <w:t xml:space="preserve"> </w:t>
      </w:r>
      <w:r w:rsidRPr="002E07A6">
        <w:rPr>
          <w:w w:val="105"/>
          <w:sz w:val="20"/>
          <w:szCs w:val="20"/>
        </w:rPr>
        <w:t>business</w:t>
      </w:r>
      <w:r w:rsidR="001B743F">
        <w:rPr>
          <w:w w:val="105"/>
          <w:sz w:val="20"/>
          <w:szCs w:val="20"/>
        </w:rPr>
        <w:t xml:space="preserve"> </w:t>
      </w:r>
      <w:r w:rsidRPr="002E07A6">
        <w:rPr>
          <w:w w:val="105"/>
          <w:sz w:val="20"/>
          <w:szCs w:val="20"/>
        </w:rPr>
        <w:t>interest</w:t>
      </w:r>
      <w:r w:rsidR="001B743F">
        <w:rPr>
          <w:w w:val="105"/>
          <w:sz w:val="20"/>
          <w:szCs w:val="20"/>
        </w:rPr>
        <w:t xml:space="preserve"> </w:t>
      </w:r>
      <w:r w:rsidR="00A12194" w:rsidRPr="002E07A6">
        <w:rPr>
          <w:w w:val="105"/>
          <w:sz w:val="20"/>
          <w:szCs w:val="20"/>
        </w:rPr>
        <w:t xml:space="preserve">in </w:t>
      </w:r>
      <w:r w:rsidRPr="002E07A6">
        <w:rPr>
          <w:w w:val="105"/>
          <w:sz w:val="20"/>
          <w:szCs w:val="20"/>
        </w:rPr>
        <w:t>the Company. As a condition to appointment, they are required to declare any such directorships, appointments and</w:t>
      </w:r>
      <w:r w:rsidR="001B743F">
        <w:rPr>
          <w:w w:val="105"/>
          <w:sz w:val="20"/>
          <w:szCs w:val="20"/>
        </w:rPr>
        <w:t xml:space="preserve"> </w:t>
      </w:r>
      <w:r w:rsidRPr="002E07A6">
        <w:rPr>
          <w:w w:val="105"/>
          <w:sz w:val="20"/>
          <w:szCs w:val="20"/>
        </w:rPr>
        <w:t>interests</w:t>
      </w:r>
      <w:r w:rsidR="001B743F">
        <w:rPr>
          <w:w w:val="105"/>
          <w:sz w:val="20"/>
          <w:szCs w:val="20"/>
        </w:rPr>
        <w:t xml:space="preserve"> </w:t>
      </w:r>
      <w:r w:rsidRPr="002E07A6">
        <w:rPr>
          <w:w w:val="105"/>
          <w:sz w:val="20"/>
          <w:szCs w:val="20"/>
        </w:rPr>
        <w:t>to</w:t>
      </w:r>
      <w:r w:rsidR="001B743F">
        <w:rPr>
          <w:w w:val="105"/>
          <w:sz w:val="20"/>
          <w:szCs w:val="20"/>
        </w:rPr>
        <w:t xml:space="preserve"> </w:t>
      </w:r>
      <w:r w:rsidRPr="002E07A6">
        <w:rPr>
          <w:w w:val="105"/>
          <w:sz w:val="20"/>
          <w:szCs w:val="20"/>
        </w:rPr>
        <w:t>the</w:t>
      </w:r>
      <w:r w:rsidR="001B743F">
        <w:rPr>
          <w:w w:val="105"/>
          <w:sz w:val="20"/>
          <w:szCs w:val="20"/>
        </w:rPr>
        <w:t xml:space="preserve"> </w:t>
      </w:r>
      <w:r w:rsidRPr="002E07A6">
        <w:rPr>
          <w:w w:val="105"/>
          <w:sz w:val="20"/>
          <w:szCs w:val="20"/>
        </w:rPr>
        <w:t>Board</w:t>
      </w:r>
      <w:r w:rsidR="001B743F">
        <w:rPr>
          <w:w w:val="105"/>
          <w:sz w:val="20"/>
          <w:szCs w:val="20"/>
        </w:rPr>
        <w:t xml:space="preserve"> </w:t>
      </w:r>
      <w:r w:rsidRPr="002E07A6">
        <w:rPr>
          <w:w w:val="105"/>
          <w:sz w:val="20"/>
          <w:szCs w:val="20"/>
        </w:rPr>
        <w:t>in</w:t>
      </w:r>
      <w:r w:rsidR="001B743F">
        <w:rPr>
          <w:w w:val="105"/>
          <w:sz w:val="20"/>
          <w:szCs w:val="20"/>
        </w:rPr>
        <w:t xml:space="preserve"> </w:t>
      </w:r>
      <w:r w:rsidRPr="002E07A6">
        <w:rPr>
          <w:w w:val="105"/>
          <w:sz w:val="20"/>
          <w:szCs w:val="20"/>
        </w:rPr>
        <w:t>writing</w:t>
      </w:r>
      <w:r w:rsidR="001B743F">
        <w:rPr>
          <w:w w:val="105"/>
          <w:sz w:val="20"/>
          <w:szCs w:val="20"/>
        </w:rPr>
        <w:t xml:space="preserve"> </w:t>
      </w:r>
      <w:r w:rsidRPr="002E07A6">
        <w:rPr>
          <w:w w:val="105"/>
          <w:sz w:val="20"/>
          <w:szCs w:val="20"/>
        </w:rPr>
        <w:t>in</w:t>
      </w:r>
      <w:r w:rsidR="001B743F">
        <w:rPr>
          <w:w w:val="105"/>
          <w:sz w:val="20"/>
          <w:szCs w:val="20"/>
        </w:rPr>
        <w:t xml:space="preserve"> </w:t>
      </w:r>
      <w:r w:rsidRPr="002E07A6">
        <w:rPr>
          <w:w w:val="105"/>
          <w:sz w:val="20"/>
          <w:szCs w:val="20"/>
        </w:rPr>
        <w:t>the</w:t>
      </w:r>
      <w:r w:rsidR="001B743F">
        <w:rPr>
          <w:w w:val="105"/>
          <w:sz w:val="20"/>
          <w:szCs w:val="20"/>
        </w:rPr>
        <w:t xml:space="preserve"> </w:t>
      </w:r>
      <w:r w:rsidRPr="002E07A6">
        <w:rPr>
          <w:w w:val="105"/>
          <w:sz w:val="20"/>
          <w:szCs w:val="20"/>
        </w:rPr>
        <w:t>prescribed</w:t>
      </w:r>
      <w:r w:rsidR="001B743F">
        <w:rPr>
          <w:w w:val="105"/>
          <w:sz w:val="20"/>
          <w:szCs w:val="20"/>
        </w:rPr>
        <w:t xml:space="preserve"> </w:t>
      </w:r>
      <w:r w:rsidRPr="002E07A6">
        <w:rPr>
          <w:w w:val="105"/>
          <w:sz w:val="20"/>
          <w:szCs w:val="20"/>
        </w:rPr>
        <w:t>form</w:t>
      </w:r>
      <w:r w:rsidR="001B743F">
        <w:rPr>
          <w:w w:val="105"/>
          <w:sz w:val="20"/>
          <w:szCs w:val="20"/>
        </w:rPr>
        <w:t xml:space="preserve"> </w:t>
      </w:r>
      <w:r w:rsidRPr="002E07A6">
        <w:rPr>
          <w:w w:val="105"/>
          <w:sz w:val="20"/>
          <w:szCs w:val="20"/>
        </w:rPr>
        <w:t>at</w:t>
      </w:r>
      <w:r w:rsidR="001B743F">
        <w:rPr>
          <w:w w:val="105"/>
          <w:sz w:val="20"/>
          <w:szCs w:val="20"/>
        </w:rPr>
        <w:t xml:space="preserve"> </w:t>
      </w:r>
      <w:r w:rsidRPr="002E07A6">
        <w:rPr>
          <w:w w:val="105"/>
          <w:sz w:val="20"/>
          <w:szCs w:val="20"/>
        </w:rPr>
        <w:t>the</w:t>
      </w:r>
      <w:r w:rsidR="001B743F">
        <w:rPr>
          <w:w w:val="105"/>
          <w:sz w:val="20"/>
          <w:szCs w:val="20"/>
        </w:rPr>
        <w:t xml:space="preserve"> </w:t>
      </w:r>
      <w:r w:rsidRPr="002E07A6">
        <w:rPr>
          <w:w w:val="105"/>
          <w:sz w:val="20"/>
          <w:szCs w:val="20"/>
        </w:rPr>
        <w:t>time</w:t>
      </w:r>
      <w:r w:rsidR="001B743F">
        <w:rPr>
          <w:w w:val="105"/>
          <w:sz w:val="20"/>
          <w:szCs w:val="20"/>
        </w:rPr>
        <w:t xml:space="preserve"> </w:t>
      </w:r>
      <w:r w:rsidRPr="002E07A6">
        <w:rPr>
          <w:w w:val="105"/>
          <w:sz w:val="20"/>
          <w:szCs w:val="20"/>
        </w:rPr>
        <w:t>of</w:t>
      </w:r>
      <w:r w:rsidR="001B743F">
        <w:rPr>
          <w:w w:val="105"/>
          <w:sz w:val="20"/>
          <w:szCs w:val="20"/>
        </w:rPr>
        <w:t xml:space="preserve"> </w:t>
      </w:r>
      <w:r w:rsidRPr="002E07A6">
        <w:rPr>
          <w:w w:val="105"/>
          <w:sz w:val="20"/>
          <w:szCs w:val="20"/>
        </w:rPr>
        <w:t>appointment.</w:t>
      </w:r>
    </w:p>
    <w:p w:rsidR="00722374" w:rsidRPr="002E07A6" w:rsidRDefault="00AF67FE" w:rsidP="006B6474">
      <w:pPr>
        <w:pStyle w:val="ListParagraph"/>
        <w:numPr>
          <w:ilvl w:val="0"/>
          <w:numId w:val="2"/>
        </w:numPr>
        <w:tabs>
          <w:tab w:val="left" w:pos="624"/>
        </w:tabs>
        <w:spacing w:before="1" w:line="285" w:lineRule="auto"/>
        <w:ind w:left="426"/>
        <w:jc w:val="both"/>
        <w:rPr>
          <w:sz w:val="20"/>
          <w:szCs w:val="20"/>
        </w:rPr>
      </w:pPr>
      <w:r w:rsidRPr="002E07A6">
        <w:rPr>
          <w:w w:val="105"/>
          <w:sz w:val="20"/>
          <w:szCs w:val="20"/>
        </w:rPr>
        <w:t>In the event that circumstances seem likely to change and might give rise to a conflict of interest or, when applicable, circumstances that might lead the Board to revise its judgement that they are independent, this should be disclosed to both the Chairman and the Company</w:t>
      </w:r>
      <w:r w:rsidR="002E07A6">
        <w:rPr>
          <w:w w:val="105"/>
          <w:sz w:val="20"/>
          <w:szCs w:val="20"/>
        </w:rPr>
        <w:t xml:space="preserve"> </w:t>
      </w:r>
      <w:r w:rsidRPr="002E07A6">
        <w:rPr>
          <w:w w:val="105"/>
          <w:sz w:val="20"/>
          <w:szCs w:val="20"/>
        </w:rPr>
        <w:t>Secretary.</w:t>
      </w:r>
    </w:p>
    <w:p w:rsidR="00722374" w:rsidRPr="002E07A6" w:rsidRDefault="00AF67FE" w:rsidP="006B6474">
      <w:pPr>
        <w:pStyle w:val="ListParagraph"/>
        <w:numPr>
          <w:ilvl w:val="0"/>
          <w:numId w:val="2"/>
        </w:numPr>
        <w:tabs>
          <w:tab w:val="left" w:pos="624"/>
        </w:tabs>
        <w:spacing w:line="285" w:lineRule="auto"/>
        <w:ind w:left="426"/>
        <w:jc w:val="both"/>
        <w:rPr>
          <w:sz w:val="20"/>
          <w:szCs w:val="20"/>
        </w:rPr>
      </w:pPr>
      <w:r w:rsidRPr="002E07A6">
        <w:rPr>
          <w:w w:val="105"/>
          <w:sz w:val="20"/>
          <w:szCs w:val="20"/>
        </w:rPr>
        <w:t>They shall not participate in any business activity which might im</w:t>
      </w:r>
      <w:r w:rsidR="00DC15B6" w:rsidRPr="002E07A6">
        <w:rPr>
          <w:w w:val="105"/>
          <w:sz w:val="20"/>
          <w:szCs w:val="20"/>
        </w:rPr>
        <w:t>p</w:t>
      </w:r>
      <w:r w:rsidRPr="002E07A6">
        <w:rPr>
          <w:w w:val="105"/>
          <w:sz w:val="20"/>
          <w:szCs w:val="20"/>
        </w:rPr>
        <w:t>ede the application of their independent judgement in the best interest of the</w:t>
      </w:r>
      <w:r w:rsidR="002E07A6">
        <w:rPr>
          <w:w w:val="105"/>
          <w:sz w:val="20"/>
          <w:szCs w:val="20"/>
        </w:rPr>
        <w:t xml:space="preserve"> </w:t>
      </w:r>
      <w:r w:rsidRPr="002E07A6">
        <w:rPr>
          <w:w w:val="105"/>
          <w:sz w:val="20"/>
          <w:szCs w:val="20"/>
        </w:rPr>
        <w:t>Company.</w:t>
      </w:r>
    </w:p>
    <w:p w:rsidR="00722374" w:rsidRPr="002E07A6" w:rsidRDefault="00722374" w:rsidP="006B6474">
      <w:pPr>
        <w:pStyle w:val="BodyText"/>
        <w:jc w:val="both"/>
      </w:pPr>
    </w:p>
    <w:p w:rsidR="00722374" w:rsidRPr="002E07A6" w:rsidRDefault="00AF67FE" w:rsidP="006B6474">
      <w:pPr>
        <w:pStyle w:val="Heading1"/>
        <w:spacing w:before="1"/>
        <w:ind w:left="0"/>
        <w:jc w:val="both"/>
        <w:rPr>
          <w:u w:val="single"/>
        </w:rPr>
      </w:pPr>
      <w:r w:rsidRPr="002E07A6">
        <w:rPr>
          <w:w w:val="105"/>
          <w:u w:val="single"/>
        </w:rPr>
        <w:t>Performance Appraisal / Evaluation Process</w:t>
      </w:r>
    </w:p>
    <w:p w:rsidR="00722374" w:rsidRPr="002E07A6" w:rsidRDefault="00722374" w:rsidP="006B6474">
      <w:pPr>
        <w:pStyle w:val="BodyText"/>
        <w:spacing w:before="7"/>
        <w:jc w:val="both"/>
        <w:rPr>
          <w:b/>
        </w:rPr>
      </w:pPr>
    </w:p>
    <w:p w:rsidR="00722374" w:rsidRPr="002E07A6" w:rsidRDefault="00AF67FE" w:rsidP="006B6474">
      <w:pPr>
        <w:pStyle w:val="BodyText"/>
        <w:spacing w:line="285" w:lineRule="auto"/>
        <w:jc w:val="both"/>
      </w:pPr>
      <w:r w:rsidRPr="002E07A6">
        <w:rPr>
          <w:w w:val="105"/>
        </w:rPr>
        <w:t>As</w:t>
      </w:r>
      <w:r w:rsidR="002E07A6">
        <w:rPr>
          <w:w w:val="105"/>
        </w:rPr>
        <w:t xml:space="preserve"> </w:t>
      </w:r>
      <w:r w:rsidRPr="002E07A6">
        <w:rPr>
          <w:w w:val="105"/>
        </w:rPr>
        <w:t>members</w:t>
      </w:r>
      <w:r w:rsidR="002E07A6">
        <w:rPr>
          <w:w w:val="105"/>
        </w:rPr>
        <w:t xml:space="preserve"> </w:t>
      </w:r>
      <w:r w:rsidRPr="002E07A6">
        <w:rPr>
          <w:w w:val="105"/>
        </w:rPr>
        <w:t>of</w:t>
      </w:r>
      <w:r w:rsidR="002E07A6">
        <w:rPr>
          <w:w w:val="105"/>
        </w:rPr>
        <w:t xml:space="preserve"> </w:t>
      </w:r>
      <w:r w:rsidRPr="002E07A6">
        <w:rPr>
          <w:w w:val="105"/>
        </w:rPr>
        <w:t>the</w:t>
      </w:r>
      <w:r w:rsidR="002E07A6">
        <w:rPr>
          <w:w w:val="105"/>
        </w:rPr>
        <w:t xml:space="preserve"> </w:t>
      </w:r>
      <w:r w:rsidRPr="002E07A6">
        <w:rPr>
          <w:w w:val="105"/>
        </w:rPr>
        <w:t>Board,</w:t>
      </w:r>
      <w:r w:rsidR="002E07A6">
        <w:rPr>
          <w:w w:val="105"/>
        </w:rPr>
        <w:t xml:space="preserve"> </w:t>
      </w:r>
      <w:r w:rsidRPr="002E07A6">
        <w:rPr>
          <w:w w:val="105"/>
        </w:rPr>
        <w:t>their</w:t>
      </w:r>
      <w:r w:rsidR="002E07A6">
        <w:rPr>
          <w:w w:val="105"/>
        </w:rPr>
        <w:t xml:space="preserve"> </w:t>
      </w:r>
      <w:r w:rsidRPr="002E07A6">
        <w:rPr>
          <w:w w:val="105"/>
        </w:rPr>
        <w:t>performance</w:t>
      </w:r>
      <w:r w:rsidR="002E07A6">
        <w:rPr>
          <w:w w:val="105"/>
        </w:rPr>
        <w:t xml:space="preserve"> </w:t>
      </w:r>
      <w:r w:rsidRPr="002E07A6">
        <w:rPr>
          <w:w w:val="105"/>
        </w:rPr>
        <w:t>as</w:t>
      </w:r>
      <w:r w:rsidR="002E07A6">
        <w:rPr>
          <w:w w:val="105"/>
        </w:rPr>
        <w:t xml:space="preserve"> </w:t>
      </w:r>
      <w:r w:rsidRPr="002E07A6">
        <w:rPr>
          <w:w w:val="105"/>
        </w:rPr>
        <w:t>well</w:t>
      </w:r>
      <w:r w:rsidR="002E07A6">
        <w:rPr>
          <w:w w:val="105"/>
        </w:rPr>
        <w:t xml:space="preserve"> </w:t>
      </w:r>
      <w:r w:rsidRPr="002E07A6">
        <w:rPr>
          <w:w w:val="105"/>
        </w:rPr>
        <w:t>as</w:t>
      </w:r>
      <w:r w:rsidR="002E07A6">
        <w:rPr>
          <w:w w:val="105"/>
        </w:rPr>
        <w:t xml:space="preserve"> </w:t>
      </w:r>
      <w:r w:rsidRPr="002E07A6">
        <w:rPr>
          <w:w w:val="105"/>
        </w:rPr>
        <w:t>the</w:t>
      </w:r>
      <w:r w:rsidR="002E07A6">
        <w:rPr>
          <w:w w:val="105"/>
        </w:rPr>
        <w:t xml:space="preserve"> </w:t>
      </w:r>
      <w:r w:rsidRPr="002E07A6">
        <w:rPr>
          <w:w w:val="105"/>
        </w:rPr>
        <w:t>performance</w:t>
      </w:r>
      <w:r w:rsidR="002E07A6">
        <w:rPr>
          <w:w w:val="105"/>
        </w:rPr>
        <w:t xml:space="preserve"> </w:t>
      </w:r>
      <w:r w:rsidRPr="002E07A6">
        <w:rPr>
          <w:w w:val="105"/>
        </w:rPr>
        <w:t>of</w:t>
      </w:r>
      <w:r w:rsidR="002E07A6">
        <w:rPr>
          <w:w w:val="105"/>
        </w:rPr>
        <w:t xml:space="preserve"> </w:t>
      </w:r>
      <w:r w:rsidRPr="002E07A6">
        <w:rPr>
          <w:w w:val="105"/>
        </w:rPr>
        <w:t>the</w:t>
      </w:r>
      <w:r w:rsidR="002E07A6">
        <w:rPr>
          <w:w w:val="105"/>
        </w:rPr>
        <w:t xml:space="preserve"> </w:t>
      </w:r>
      <w:r w:rsidRPr="002E07A6">
        <w:rPr>
          <w:w w:val="105"/>
        </w:rPr>
        <w:t>entire</w:t>
      </w:r>
      <w:r w:rsidR="002E07A6">
        <w:rPr>
          <w:w w:val="105"/>
        </w:rPr>
        <w:t xml:space="preserve"> </w:t>
      </w:r>
      <w:r w:rsidRPr="002E07A6">
        <w:rPr>
          <w:w w:val="105"/>
        </w:rPr>
        <w:t>Board</w:t>
      </w:r>
      <w:r w:rsidR="002E07A6">
        <w:rPr>
          <w:w w:val="105"/>
        </w:rPr>
        <w:t xml:space="preserve"> </w:t>
      </w:r>
      <w:r w:rsidRPr="002E07A6">
        <w:rPr>
          <w:w w:val="105"/>
        </w:rPr>
        <w:t>and</w:t>
      </w:r>
      <w:r w:rsidR="002E07A6">
        <w:rPr>
          <w:w w:val="105"/>
        </w:rPr>
        <w:t xml:space="preserve"> </w:t>
      </w:r>
      <w:r w:rsidRPr="002E07A6">
        <w:rPr>
          <w:w w:val="105"/>
        </w:rPr>
        <w:t>its</w:t>
      </w:r>
      <w:r w:rsidR="002E07A6">
        <w:rPr>
          <w:w w:val="105"/>
        </w:rPr>
        <w:t xml:space="preserve"> </w:t>
      </w:r>
      <w:r w:rsidRPr="002E07A6">
        <w:rPr>
          <w:w w:val="105"/>
        </w:rPr>
        <w:t>Committees</w:t>
      </w:r>
      <w:r w:rsidR="002E07A6">
        <w:rPr>
          <w:w w:val="105"/>
        </w:rPr>
        <w:t xml:space="preserve"> </w:t>
      </w:r>
      <w:r w:rsidRPr="002E07A6">
        <w:rPr>
          <w:w w:val="105"/>
        </w:rPr>
        <w:t>will be evaluated annually. Evaluation of each director shall be done by all the other directors. The evaluation process shall remain confidential and shall be a constructive mechanism to improve the effectiveness of the Board / Committee.</w:t>
      </w:r>
    </w:p>
    <w:p w:rsidR="00722374" w:rsidRPr="002E07A6" w:rsidRDefault="00722374" w:rsidP="006B6474">
      <w:pPr>
        <w:pStyle w:val="BodyText"/>
        <w:spacing w:before="1"/>
        <w:jc w:val="both"/>
        <w:rPr>
          <w:u w:val="single"/>
        </w:rPr>
      </w:pPr>
    </w:p>
    <w:p w:rsidR="00722374" w:rsidRPr="002E07A6" w:rsidRDefault="00AF67FE" w:rsidP="006B6474">
      <w:pPr>
        <w:pStyle w:val="Heading1"/>
        <w:ind w:left="0"/>
        <w:jc w:val="both"/>
        <w:rPr>
          <w:u w:val="single"/>
        </w:rPr>
      </w:pPr>
      <w:r w:rsidRPr="002E07A6">
        <w:rPr>
          <w:w w:val="105"/>
          <w:u w:val="single"/>
        </w:rPr>
        <w:t>Disclosure of other directorships and business interests</w:t>
      </w:r>
    </w:p>
    <w:p w:rsidR="00722374" w:rsidRPr="002E07A6" w:rsidRDefault="00722374" w:rsidP="006B6474">
      <w:pPr>
        <w:pStyle w:val="BodyText"/>
        <w:spacing w:before="9"/>
        <w:jc w:val="both"/>
        <w:rPr>
          <w:b/>
        </w:rPr>
      </w:pPr>
    </w:p>
    <w:p w:rsidR="00722374" w:rsidRPr="002E07A6" w:rsidRDefault="00AF67FE" w:rsidP="006B6474">
      <w:pPr>
        <w:pStyle w:val="ListParagraph"/>
        <w:numPr>
          <w:ilvl w:val="1"/>
          <w:numId w:val="2"/>
        </w:numPr>
        <w:tabs>
          <w:tab w:val="left" w:pos="879"/>
        </w:tabs>
        <w:spacing w:line="285" w:lineRule="auto"/>
        <w:ind w:left="340"/>
        <w:jc w:val="both"/>
        <w:rPr>
          <w:sz w:val="20"/>
          <w:szCs w:val="20"/>
        </w:rPr>
      </w:pPr>
      <w:r w:rsidRPr="002E07A6">
        <w:rPr>
          <w:w w:val="105"/>
          <w:sz w:val="20"/>
          <w:szCs w:val="20"/>
        </w:rPr>
        <w:t>During their Term, Independent Directors agree to promptly notify the Company of any change in their directorships, and provide such other disclosures and information as may be required under the applicable laws. They also agree that upon becoming aware of any potential conflict of interest with their position as Independent Directors of the Company, they shall promptly disclose the same to the Chairman and the Company</w:t>
      </w:r>
      <w:r w:rsidR="002E07A6">
        <w:rPr>
          <w:w w:val="105"/>
          <w:sz w:val="20"/>
          <w:szCs w:val="20"/>
        </w:rPr>
        <w:t xml:space="preserve"> </w:t>
      </w:r>
      <w:r w:rsidRPr="002E07A6">
        <w:rPr>
          <w:w w:val="105"/>
          <w:sz w:val="20"/>
          <w:szCs w:val="20"/>
        </w:rPr>
        <w:t>Secretary.</w:t>
      </w:r>
    </w:p>
    <w:p w:rsidR="00722374" w:rsidRPr="002E07A6" w:rsidRDefault="00722374" w:rsidP="006B6474">
      <w:pPr>
        <w:spacing w:line="285" w:lineRule="auto"/>
        <w:ind w:left="340"/>
        <w:jc w:val="both"/>
        <w:rPr>
          <w:sz w:val="20"/>
          <w:szCs w:val="20"/>
        </w:rPr>
      </w:pPr>
    </w:p>
    <w:p w:rsidR="00722374" w:rsidRPr="002E07A6" w:rsidRDefault="00AF67FE" w:rsidP="006B6474">
      <w:pPr>
        <w:pStyle w:val="ListParagraph"/>
        <w:numPr>
          <w:ilvl w:val="1"/>
          <w:numId w:val="2"/>
        </w:numPr>
        <w:tabs>
          <w:tab w:val="left" w:pos="879"/>
        </w:tabs>
        <w:spacing w:before="81" w:line="285" w:lineRule="auto"/>
        <w:ind w:left="340"/>
        <w:jc w:val="both"/>
        <w:rPr>
          <w:sz w:val="20"/>
          <w:szCs w:val="20"/>
        </w:rPr>
      </w:pPr>
      <w:r w:rsidRPr="002E07A6">
        <w:rPr>
          <w:w w:val="105"/>
          <w:sz w:val="20"/>
          <w:szCs w:val="20"/>
        </w:rPr>
        <w:t>During their Term, Independent Directors agree to promptly provide a declaration under Section 149(7) of the Companies Act, 2013 and Listing Regulations, upon any change in circumstances which may affect their status as an Independent</w:t>
      </w:r>
      <w:r w:rsidR="002E07A6">
        <w:rPr>
          <w:w w:val="105"/>
          <w:sz w:val="20"/>
          <w:szCs w:val="20"/>
        </w:rPr>
        <w:t xml:space="preserve"> </w:t>
      </w:r>
      <w:r w:rsidRPr="002E07A6">
        <w:rPr>
          <w:w w:val="105"/>
          <w:sz w:val="20"/>
          <w:szCs w:val="20"/>
        </w:rPr>
        <w:t>Director.</w:t>
      </w:r>
    </w:p>
    <w:p w:rsidR="00722374" w:rsidRPr="002E07A6" w:rsidRDefault="00722374" w:rsidP="006B6474">
      <w:pPr>
        <w:pStyle w:val="BodyText"/>
        <w:spacing w:before="1"/>
        <w:jc w:val="both"/>
      </w:pPr>
    </w:p>
    <w:p w:rsidR="00722374" w:rsidRPr="002E07A6" w:rsidRDefault="00AF67FE" w:rsidP="006B6474">
      <w:pPr>
        <w:pStyle w:val="Heading1"/>
        <w:ind w:left="0"/>
        <w:jc w:val="both"/>
        <w:rPr>
          <w:u w:val="single"/>
        </w:rPr>
      </w:pPr>
      <w:r w:rsidRPr="002E07A6">
        <w:rPr>
          <w:w w:val="105"/>
          <w:u w:val="single"/>
        </w:rPr>
        <w:t>Changes of personal details</w:t>
      </w:r>
    </w:p>
    <w:p w:rsidR="00722374" w:rsidRPr="002E07A6" w:rsidRDefault="00722374" w:rsidP="006B6474">
      <w:pPr>
        <w:pStyle w:val="BodyText"/>
        <w:spacing w:before="8"/>
        <w:jc w:val="both"/>
        <w:rPr>
          <w:b/>
        </w:rPr>
      </w:pPr>
    </w:p>
    <w:p w:rsidR="00722374" w:rsidRPr="002E07A6" w:rsidRDefault="00AF67FE" w:rsidP="006B6474">
      <w:pPr>
        <w:pStyle w:val="BodyText"/>
        <w:spacing w:line="285" w:lineRule="auto"/>
        <w:jc w:val="both"/>
      </w:pPr>
      <w:r w:rsidRPr="002E07A6">
        <w:rPr>
          <w:w w:val="105"/>
        </w:rPr>
        <w:t>During the Term, Independent Directors shall promptly intimate the Company Secretary and the Registrar of Companies</w:t>
      </w:r>
      <w:r w:rsidR="002E07A6">
        <w:rPr>
          <w:w w:val="105"/>
        </w:rPr>
        <w:t xml:space="preserve"> </w:t>
      </w:r>
      <w:r w:rsidRPr="002E07A6">
        <w:rPr>
          <w:w w:val="105"/>
        </w:rPr>
        <w:t>in</w:t>
      </w:r>
      <w:r w:rsidR="002E07A6">
        <w:rPr>
          <w:w w:val="105"/>
        </w:rPr>
        <w:t xml:space="preserve"> </w:t>
      </w:r>
      <w:r w:rsidRPr="002E07A6">
        <w:rPr>
          <w:w w:val="105"/>
        </w:rPr>
        <w:t>the</w:t>
      </w:r>
      <w:r w:rsidR="002E07A6">
        <w:rPr>
          <w:w w:val="105"/>
        </w:rPr>
        <w:t xml:space="preserve"> </w:t>
      </w:r>
      <w:r w:rsidRPr="002E07A6">
        <w:rPr>
          <w:w w:val="105"/>
        </w:rPr>
        <w:t>prescribed</w:t>
      </w:r>
      <w:r w:rsidR="002E07A6">
        <w:rPr>
          <w:w w:val="105"/>
        </w:rPr>
        <w:t xml:space="preserve"> </w:t>
      </w:r>
      <w:r w:rsidRPr="002E07A6">
        <w:rPr>
          <w:w w:val="105"/>
        </w:rPr>
        <w:t>manner,</w:t>
      </w:r>
      <w:r w:rsidR="002E07A6">
        <w:rPr>
          <w:w w:val="105"/>
        </w:rPr>
        <w:t xml:space="preserve"> </w:t>
      </w:r>
      <w:r w:rsidRPr="002E07A6">
        <w:rPr>
          <w:w w:val="105"/>
        </w:rPr>
        <w:t>of</w:t>
      </w:r>
      <w:r w:rsidR="002E07A6">
        <w:rPr>
          <w:w w:val="105"/>
        </w:rPr>
        <w:t xml:space="preserve"> </w:t>
      </w:r>
      <w:r w:rsidRPr="002E07A6">
        <w:rPr>
          <w:w w:val="105"/>
        </w:rPr>
        <w:t>any</w:t>
      </w:r>
      <w:r w:rsidR="002E07A6">
        <w:rPr>
          <w:w w:val="105"/>
        </w:rPr>
        <w:t xml:space="preserve"> </w:t>
      </w:r>
      <w:r w:rsidRPr="002E07A6">
        <w:rPr>
          <w:w w:val="105"/>
        </w:rPr>
        <w:t>change</w:t>
      </w:r>
      <w:r w:rsidR="002E07A6">
        <w:rPr>
          <w:w w:val="105"/>
        </w:rPr>
        <w:t xml:space="preserve"> </w:t>
      </w:r>
      <w:r w:rsidRPr="002E07A6">
        <w:rPr>
          <w:w w:val="105"/>
        </w:rPr>
        <w:t>in</w:t>
      </w:r>
      <w:r w:rsidR="002E07A6">
        <w:rPr>
          <w:w w:val="105"/>
        </w:rPr>
        <w:t xml:space="preserve"> </w:t>
      </w:r>
      <w:r w:rsidRPr="002E07A6">
        <w:rPr>
          <w:w w:val="105"/>
        </w:rPr>
        <w:t>address</w:t>
      </w:r>
      <w:r w:rsidR="002E07A6">
        <w:rPr>
          <w:w w:val="105"/>
        </w:rPr>
        <w:t xml:space="preserve"> </w:t>
      </w:r>
      <w:r w:rsidRPr="002E07A6">
        <w:rPr>
          <w:w w:val="105"/>
        </w:rPr>
        <w:t>or</w:t>
      </w:r>
      <w:r w:rsidR="002E07A6">
        <w:rPr>
          <w:w w:val="105"/>
        </w:rPr>
        <w:t xml:space="preserve"> </w:t>
      </w:r>
      <w:r w:rsidRPr="002E07A6">
        <w:rPr>
          <w:w w:val="105"/>
        </w:rPr>
        <w:t>other</w:t>
      </w:r>
      <w:r w:rsidR="002E07A6">
        <w:rPr>
          <w:w w:val="105"/>
        </w:rPr>
        <w:t xml:space="preserve"> </w:t>
      </w:r>
      <w:r w:rsidRPr="002E07A6">
        <w:rPr>
          <w:w w:val="105"/>
        </w:rPr>
        <w:t>contact</w:t>
      </w:r>
      <w:r w:rsidR="002E07A6">
        <w:rPr>
          <w:w w:val="105"/>
        </w:rPr>
        <w:t xml:space="preserve"> </w:t>
      </w:r>
      <w:r w:rsidRPr="002E07A6">
        <w:rPr>
          <w:w w:val="105"/>
        </w:rPr>
        <w:t>and</w:t>
      </w:r>
      <w:r w:rsidR="002E07A6">
        <w:rPr>
          <w:w w:val="105"/>
        </w:rPr>
        <w:t xml:space="preserve"> </w:t>
      </w:r>
      <w:r w:rsidRPr="002E07A6">
        <w:rPr>
          <w:w w:val="105"/>
        </w:rPr>
        <w:t>personal</w:t>
      </w:r>
      <w:r w:rsidR="002E07A6">
        <w:rPr>
          <w:w w:val="105"/>
        </w:rPr>
        <w:t xml:space="preserve"> </w:t>
      </w:r>
      <w:r w:rsidRPr="002E07A6">
        <w:rPr>
          <w:w w:val="105"/>
        </w:rPr>
        <w:t>details</w:t>
      </w:r>
      <w:r w:rsidR="002E07A6">
        <w:rPr>
          <w:w w:val="105"/>
        </w:rPr>
        <w:t xml:space="preserve"> </w:t>
      </w:r>
      <w:r w:rsidRPr="002E07A6">
        <w:rPr>
          <w:w w:val="105"/>
        </w:rPr>
        <w:t>provided</w:t>
      </w:r>
      <w:r w:rsidR="002E07A6">
        <w:rPr>
          <w:w w:val="105"/>
        </w:rPr>
        <w:t xml:space="preserve"> </w:t>
      </w:r>
      <w:r w:rsidRPr="002E07A6">
        <w:rPr>
          <w:w w:val="105"/>
        </w:rPr>
        <w:t>to</w:t>
      </w:r>
      <w:r w:rsidR="002E07A6">
        <w:rPr>
          <w:w w:val="105"/>
        </w:rPr>
        <w:t xml:space="preserve"> </w:t>
      </w:r>
      <w:r w:rsidRPr="002E07A6">
        <w:rPr>
          <w:w w:val="105"/>
        </w:rPr>
        <w:t>the Company.</w:t>
      </w:r>
    </w:p>
    <w:p w:rsidR="00722374" w:rsidRPr="002E07A6" w:rsidRDefault="00722374" w:rsidP="006B6474">
      <w:pPr>
        <w:pStyle w:val="BodyText"/>
        <w:spacing w:before="2"/>
        <w:jc w:val="both"/>
      </w:pPr>
    </w:p>
    <w:p w:rsidR="00722374" w:rsidRPr="002E07A6" w:rsidRDefault="00AF67FE" w:rsidP="006B6474">
      <w:pPr>
        <w:pStyle w:val="Heading1"/>
        <w:ind w:left="0"/>
        <w:jc w:val="both"/>
        <w:rPr>
          <w:u w:val="single"/>
        </w:rPr>
      </w:pPr>
      <w:r w:rsidRPr="002E07A6">
        <w:rPr>
          <w:w w:val="105"/>
          <w:u w:val="single"/>
        </w:rPr>
        <w:t>Code of Conduct</w:t>
      </w:r>
    </w:p>
    <w:p w:rsidR="00722374" w:rsidRPr="002E07A6" w:rsidRDefault="00722374" w:rsidP="006B6474">
      <w:pPr>
        <w:pStyle w:val="BodyText"/>
        <w:spacing w:before="6"/>
        <w:jc w:val="both"/>
        <w:rPr>
          <w:b/>
        </w:rPr>
      </w:pPr>
    </w:p>
    <w:p w:rsidR="00722374" w:rsidRPr="002E07A6" w:rsidRDefault="00AF67FE" w:rsidP="006B6474">
      <w:pPr>
        <w:pStyle w:val="BodyText"/>
        <w:spacing w:line="283" w:lineRule="auto"/>
        <w:jc w:val="both"/>
      </w:pPr>
      <w:r w:rsidRPr="002E07A6">
        <w:rPr>
          <w:w w:val="105"/>
        </w:rPr>
        <w:t>During the appointment, Independent Directors are required to comply with relevant regulations as contained in Schedule IV under Companies Act, 2013, including the following codes of conduct of the Company:</w:t>
      </w:r>
    </w:p>
    <w:p w:rsidR="00722374" w:rsidRPr="002E07A6" w:rsidRDefault="00AF67FE" w:rsidP="009B6A1A">
      <w:pPr>
        <w:pStyle w:val="ListParagraph"/>
        <w:numPr>
          <w:ilvl w:val="0"/>
          <w:numId w:val="6"/>
        </w:numPr>
        <w:tabs>
          <w:tab w:val="left" w:pos="1132"/>
        </w:tabs>
        <w:spacing w:before="46" w:line="285" w:lineRule="auto"/>
        <w:ind w:left="851"/>
        <w:jc w:val="both"/>
        <w:rPr>
          <w:w w:val="105"/>
          <w:sz w:val="20"/>
          <w:szCs w:val="20"/>
        </w:rPr>
      </w:pPr>
      <w:r w:rsidRPr="002E07A6">
        <w:rPr>
          <w:w w:val="105"/>
          <w:sz w:val="20"/>
          <w:szCs w:val="20"/>
        </w:rPr>
        <w:t>Group Code of Conduct,</w:t>
      </w:r>
    </w:p>
    <w:p w:rsidR="00722374" w:rsidRPr="002E07A6" w:rsidRDefault="00AF67FE" w:rsidP="006B6474">
      <w:pPr>
        <w:pStyle w:val="ListParagraph"/>
        <w:numPr>
          <w:ilvl w:val="0"/>
          <w:numId w:val="6"/>
        </w:numPr>
        <w:tabs>
          <w:tab w:val="left" w:pos="1132"/>
        </w:tabs>
        <w:spacing w:before="47"/>
        <w:ind w:left="851"/>
        <w:jc w:val="both"/>
        <w:rPr>
          <w:sz w:val="20"/>
          <w:szCs w:val="20"/>
        </w:rPr>
      </w:pPr>
      <w:r w:rsidRPr="002E07A6">
        <w:rPr>
          <w:w w:val="105"/>
          <w:sz w:val="20"/>
          <w:szCs w:val="20"/>
        </w:rPr>
        <w:t>Code of Conduct for Board of Directors and Senior</w:t>
      </w:r>
      <w:r w:rsidR="002E07A6">
        <w:rPr>
          <w:w w:val="105"/>
          <w:sz w:val="20"/>
          <w:szCs w:val="20"/>
        </w:rPr>
        <w:t xml:space="preserve"> </w:t>
      </w:r>
      <w:r w:rsidRPr="002E07A6">
        <w:rPr>
          <w:w w:val="105"/>
          <w:sz w:val="20"/>
          <w:szCs w:val="20"/>
        </w:rPr>
        <w:t>Management,</w:t>
      </w:r>
    </w:p>
    <w:p w:rsidR="00722374" w:rsidRPr="002E07A6" w:rsidRDefault="00AF67FE" w:rsidP="006B6474">
      <w:pPr>
        <w:pStyle w:val="ListParagraph"/>
        <w:numPr>
          <w:ilvl w:val="0"/>
          <w:numId w:val="6"/>
        </w:numPr>
        <w:tabs>
          <w:tab w:val="left" w:pos="1132"/>
        </w:tabs>
        <w:spacing w:before="46" w:line="285" w:lineRule="auto"/>
        <w:ind w:left="851"/>
        <w:jc w:val="both"/>
        <w:rPr>
          <w:sz w:val="20"/>
          <w:szCs w:val="20"/>
        </w:rPr>
      </w:pPr>
      <w:r w:rsidRPr="002E07A6">
        <w:rPr>
          <w:w w:val="105"/>
          <w:sz w:val="20"/>
          <w:szCs w:val="20"/>
        </w:rPr>
        <w:t>Code</w:t>
      </w:r>
      <w:r w:rsidR="001B743F">
        <w:rPr>
          <w:w w:val="105"/>
          <w:sz w:val="20"/>
          <w:szCs w:val="20"/>
        </w:rPr>
        <w:t xml:space="preserve"> </w:t>
      </w:r>
      <w:r w:rsidRPr="002E07A6">
        <w:rPr>
          <w:w w:val="105"/>
          <w:sz w:val="20"/>
          <w:szCs w:val="20"/>
        </w:rPr>
        <w:t>of</w:t>
      </w:r>
      <w:r w:rsidR="001B743F">
        <w:rPr>
          <w:w w:val="105"/>
          <w:sz w:val="20"/>
          <w:szCs w:val="20"/>
        </w:rPr>
        <w:t xml:space="preserve"> </w:t>
      </w:r>
      <w:r w:rsidRPr="002E07A6">
        <w:rPr>
          <w:w w:val="105"/>
          <w:sz w:val="20"/>
          <w:szCs w:val="20"/>
        </w:rPr>
        <w:t>Internal</w:t>
      </w:r>
      <w:r w:rsidR="001B743F">
        <w:rPr>
          <w:w w:val="105"/>
          <w:sz w:val="20"/>
          <w:szCs w:val="20"/>
        </w:rPr>
        <w:t xml:space="preserve"> </w:t>
      </w:r>
      <w:r w:rsidRPr="002E07A6">
        <w:rPr>
          <w:w w:val="105"/>
          <w:sz w:val="20"/>
          <w:szCs w:val="20"/>
        </w:rPr>
        <w:t>Procedures</w:t>
      </w:r>
      <w:r w:rsidR="001B743F">
        <w:rPr>
          <w:w w:val="105"/>
          <w:sz w:val="20"/>
          <w:szCs w:val="20"/>
        </w:rPr>
        <w:t xml:space="preserve"> </w:t>
      </w:r>
      <w:r w:rsidRPr="002E07A6">
        <w:rPr>
          <w:w w:val="105"/>
          <w:sz w:val="20"/>
          <w:szCs w:val="20"/>
        </w:rPr>
        <w:t>and</w:t>
      </w:r>
      <w:r w:rsidR="001B743F">
        <w:rPr>
          <w:w w:val="105"/>
          <w:sz w:val="20"/>
          <w:szCs w:val="20"/>
        </w:rPr>
        <w:t xml:space="preserve"> </w:t>
      </w:r>
      <w:r w:rsidRPr="002E07A6">
        <w:rPr>
          <w:w w:val="105"/>
          <w:sz w:val="20"/>
          <w:szCs w:val="20"/>
        </w:rPr>
        <w:t>Conduct</w:t>
      </w:r>
      <w:r w:rsidR="001B743F">
        <w:rPr>
          <w:w w:val="105"/>
          <w:sz w:val="20"/>
          <w:szCs w:val="20"/>
        </w:rPr>
        <w:t xml:space="preserve"> </w:t>
      </w:r>
      <w:r w:rsidRPr="002E07A6">
        <w:rPr>
          <w:w w:val="105"/>
          <w:sz w:val="20"/>
          <w:szCs w:val="20"/>
        </w:rPr>
        <w:t>for</w:t>
      </w:r>
      <w:r w:rsidR="001B743F">
        <w:rPr>
          <w:w w:val="105"/>
          <w:sz w:val="20"/>
          <w:szCs w:val="20"/>
        </w:rPr>
        <w:t xml:space="preserve"> </w:t>
      </w:r>
      <w:r w:rsidRPr="002E07A6">
        <w:rPr>
          <w:w w:val="105"/>
          <w:sz w:val="20"/>
          <w:szCs w:val="20"/>
        </w:rPr>
        <w:t>prevention</w:t>
      </w:r>
      <w:r w:rsidR="001B743F">
        <w:rPr>
          <w:w w:val="105"/>
          <w:sz w:val="20"/>
          <w:szCs w:val="20"/>
        </w:rPr>
        <w:t xml:space="preserve"> </w:t>
      </w:r>
      <w:r w:rsidRPr="002E07A6">
        <w:rPr>
          <w:w w:val="105"/>
          <w:sz w:val="20"/>
          <w:szCs w:val="20"/>
        </w:rPr>
        <w:t>of</w:t>
      </w:r>
      <w:r w:rsidR="001B743F">
        <w:rPr>
          <w:w w:val="105"/>
          <w:sz w:val="20"/>
          <w:szCs w:val="20"/>
        </w:rPr>
        <w:t xml:space="preserve"> </w:t>
      </w:r>
      <w:r w:rsidRPr="002E07A6">
        <w:rPr>
          <w:w w:val="105"/>
          <w:sz w:val="20"/>
          <w:szCs w:val="20"/>
        </w:rPr>
        <w:t>Insider</w:t>
      </w:r>
      <w:r w:rsidR="001B743F">
        <w:rPr>
          <w:w w:val="105"/>
          <w:sz w:val="20"/>
          <w:szCs w:val="20"/>
        </w:rPr>
        <w:t xml:space="preserve"> </w:t>
      </w:r>
      <w:r w:rsidRPr="002E07A6">
        <w:rPr>
          <w:w w:val="105"/>
          <w:sz w:val="20"/>
          <w:szCs w:val="20"/>
        </w:rPr>
        <w:t>Trading</w:t>
      </w:r>
      <w:r w:rsidR="001B743F">
        <w:rPr>
          <w:w w:val="105"/>
          <w:sz w:val="20"/>
          <w:szCs w:val="20"/>
        </w:rPr>
        <w:t xml:space="preserve"> </w:t>
      </w:r>
      <w:r w:rsidRPr="002E07A6">
        <w:rPr>
          <w:w w:val="105"/>
          <w:sz w:val="20"/>
          <w:szCs w:val="20"/>
        </w:rPr>
        <w:t>in</w:t>
      </w:r>
      <w:r w:rsidR="001B743F">
        <w:rPr>
          <w:w w:val="105"/>
          <w:sz w:val="20"/>
          <w:szCs w:val="20"/>
        </w:rPr>
        <w:t xml:space="preserve"> </w:t>
      </w:r>
      <w:r w:rsidRPr="002E07A6">
        <w:rPr>
          <w:w w:val="105"/>
          <w:sz w:val="20"/>
          <w:szCs w:val="20"/>
        </w:rPr>
        <w:t>securities</w:t>
      </w:r>
      <w:r w:rsidR="001B743F">
        <w:rPr>
          <w:w w:val="105"/>
          <w:sz w:val="20"/>
          <w:szCs w:val="20"/>
        </w:rPr>
        <w:t xml:space="preserve"> </w:t>
      </w:r>
      <w:r w:rsidRPr="002E07A6">
        <w:rPr>
          <w:w w:val="105"/>
          <w:sz w:val="20"/>
          <w:szCs w:val="20"/>
        </w:rPr>
        <w:t>of</w:t>
      </w:r>
      <w:r w:rsidR="001B743F">
        <w:rPr>
          <w:w w:val="105"/>
          <w:sz w:val="20"/>
          <w:szCs w:val="20"/>
        </w:rPr>
        <w:t xml:space="preserve"> </w:t>
      </w:r>
      <w:r w:rsidRPr="002E07A6">
        <w:rPr>
          <w:w w:val="105"/>
          <w:sz w:val="20"/>
          <w:szCs w:val="20"/>
        </w:rPr>
        <w:t>the</w:t>
      </w:r>
      <w:r w:rsidR="001B743F">
        <w:rPr>
          <w:w w:val="105"/>
          <w:sz w:val="20"/>
          <w:szCs w:val="20"/>
        </w:rPr>
        <w:t xml:space="preserve"> </w:t>
      </w:r>
      <w:r w:rsidRPr="002E07A6">
        <w:rPr>
          <w:w w:val="105"/>
          <w:sz w:val="20"/>
          <w:szCs w:val="20"/>
        </w:rPr>
        <w:t>Company and</w:t>
      </w:r>
    </w:p>
    <w:p w:rsidR="00722374" w:rsidRPr="002E07A6" w:rsidRDefault="00AF67FE" w:rsidP="006B6474">
      <w:pPr>
        <w:pStyle w:val="ListParagraph"/>
        <w:numPr>
          <w:ilvl w:val="0"/>
          <w:numId w:val="6"/>
        </w:numPr>
        <w:tabs>
          <w:tab w:val="left" w:pos="1132"/>
        </w:tabs>
        <w:spacing w:before="36" w:line="285" w:lineRule="auto"/>
        <w:ind w:left="851"/>
        <w:jc w:val="both"/>
        <w:rPr>
          <w:sz w:val="20"/>
          <w:szCs w:val="20"/>
        </w:rPr>
      </w:pPr>
      <w:r w:rsidRPr="002E07A6">
        <w:rPr>
          <w:w w:val="105"/>
          <w:sz w:val="20"/>
          <w:szCs w:val="20"/>
        </w:rPr>
        <w:t>Code</w:t>
      </w:r>
      <w:r w:rsidR="001B743F">
        <w:rPr>
          <w:w w:val="105"/>
          <w:sz w:val="20"/>
          <w:szCs w:val="20"/>
        </w:rPr>
        <w:t xml:space="preserve"> </w:t>
      </w:r>
      <w:r w:rsidRPr="002E07A6">
        <w:rPr>
          <w:w w:val="105"/>
          <w:sz w:val="20"/>
          <w:szCs w:val="20"/>
        </w:rPr>
        <w:t>of</w:t>
      </w:r>
      <w:r w:rsidR="001B743F">
        <w:rPr>
          <w:w w:val="105"/>
          <w:sz w:val="20"/>
          <w:szCs w:val="20"/>
        </w:rPr>
        <w:t xml:space="preserve"> </w:t>
      </w:r>
      <w:r w:rsidRPr="002E07A6">
        <w:rPr>
          <w:w w:val="105"/>
          <w:sz w:val="20"/>
          <w:szCs w:val="20"/>
        </w:rPr>
        <w:t>Corporate</w:t>
      </w:r>
      <w:r w:rsidR="001B743F">
        <w:rPr>
          <w:w w:val="105"/>
          <w:sz w:val="20"/>
          <w:szCs w:val="20"/>
        </w:rPr>
        <w:t xml:space="preserve"> </w:t>
      </w:r>
      <w:r w:rsidRPr="002E07A6">
        <w:rPr>
          <w:w w:val="105"/>
          <w:sz w:val="20"/>
          <w:szCs w:val="20"/>
        </w:rPr>
        <w:t>Disclosure</w:t>
      </w:r>
      <w:r w:rsidR="001B743F">
        <w:rPr>
          <w:w w:val="105"/>
          <w:sz w:val="20"/>
          <w:szCs w:val="20"/>
        </w:rPr>
        <w:t xml:space="preserve"> </w:t>
      </w:r>
      <w:r w:rsidRPr="002E07A6">
        <w:rPr>
          <w:w w:val="105"/>
          <w:sz w:val="20"/>
          <w:szCs w:val="20"/>
        </w:rPr>
        <w:t>Practices</w:t>
      </w:r>
      <w:r w:rsidR="001B743F">
        <w:rPr>
          <w:w w:val="105"/>
          <w:sz w:val="20"/>
          <w:szCs w:val="20"/>
        </w:rPr>
        <w:t xml:space="preserve"> </w:t>
      </w:r>
      <w:r w:rsidRPr="002E07A6">
        <w:rPr>
          <w:w w:val="105"/>
          <w:sz w:val="20"/>
          <w:szCs w:val="20"/>
        </w:rPr>
        <w:t>for</w:t>
      </w:r>
      <w:r w:rsidR="001B743F">
        <w:rPr>
          <w:w w:val="105"/>
          <w:sz w:val="20"/>
          <w:szCs w:val="20"/>
        </w:rPr>
        <w:t xml:space="preserve"> </w:t>
      </w:r>
      <w:r w:rsidRPr="002E07A6">
        <w:rPr>
          <w:w w:val="105"/>
          <w:sz w:val="20"/>
          <w:szCs w:val="20"/>
        </w:rPr>
        <w:t>prevention</w:t>
      </w:r>
      <w:r w:rsidR="001B743F">
        <w:rPr>
          <w:w w:val="105"/>
          <w:sz w:val="20"/>
          <w:szCs w:val="20"/>
        </w:rPr>
        <w:t xml:space="preserve"> </w:t>
      </w:r>
      <w:r w:rsidRPr="002E07A6">
        <w:rPr>
          <w:w w:val="105"/>
          <w:sz w:val="20"/>
          <w:szCs w:val="20"/>
        </w:rPr>
        <w:t>of</w:t>
      </w:r>
      <w:r w:rsidR="001B743F">
        <w:rPr>
          <w:w w:val="105"/>
          <w:sz w:val="20"/>
          <w:szCs w:val="20"/>
        </w:rPr>
        <w:t xml:space="preserve"> </w:t>
      </w:r>
      <w:r w:rsidRPr="002E07A6">
        <w:rPr>
          <w:w w:val="105"/>
          <w:sz w:val="20"/>
          <w:szCs w:val="20"/>
        </w:rPr>
        <w:t>Insider</w:t>
      </w:r>
      <w:r w:rsidR="001B743F">
        <w:rPr>
          <w:w w:val="105"/>
          <w:sz w:val="20"/>
          <w:szCs w:val="20"/>
        </w:rPr>
        <w:t xml:space="preserve"> </w:t>
      </w:r>
      <w:r w:rsidRPr="002E07A6">
        <w:rPr>
          <w:w w:val="105"/>
          <w:sz w:val="20"/>
          <w:szCs w:val="20"/>
        </w:rPr>
        <w:t>Trading.</w:t>
      </w:r>
      <w:r w:rsidR="001B743F">
        <w:rPr>
          <w:w w:val="105"/>
          <w:sz w:val="20"/>
          <w:szCs w:val="20"/>
        </w:rPr>
        <w:t xml:space="preserve"> </w:t>
      </w:r>
      <w:r w:rsidR="00FB26AB" w:rsidRPr="002E07A6">
        <w:rPr>
          <w:w w:val="105"/>
          <w:sz w:val="20"/>
          <w:szCs w:val="20"/>
        </w:rPr>
        <w:t>A</w:t>
      </w:r>
      <w:r w:rsidRPr="002E07A6">
        <w:rPr>
          <w:w w:val="105"/>
          <w:sz w:val="20"/>
          <w:szCs w:val="20"/>
        </w:rPr>
        <w:t>nd</w:t>
      </w:r>
      <w:r w:rsidR="001B743F">
        <w:rPr>
          <w:w w:val="105"/>
          <w:sz w:val="20"/>
          <w:szCs w:val="20"/>
        </w:rPr>
        <w:t xml:space="preserve"> </w:t>
      </w:r>
      <w:r w:rsidRPr="002E07A6">
        <w:rPr>
          <w:w w:val="105"/>
          <w:sz w:val="20"/>
          <w:szCs w:val="20"/>
        </w:rPr>
        <w:t>such</w:t>
      </w:r>
      <w:r w:rsidR="001B743F">
        <w:rPr>
          <w:w w:val="105"/>
          <w:sz w:val="20"/>
          <w:szCs w:val="20"/>
        </w:rPr>
        <w:t xml:space="preserve"> </w:t>
      </w:r>
      <w:r w:rsidRPr="002E07A6">
        <w:rPr>
          <w:w w:val="105"/>
          <w:sz w:val="20"/>
          <w:szCs w:val="20"/>
        </w:rPr>
        <w:t>other</w:t>
      </w:r>
      <w:r w:rsidR="001B743F">
        <w:rPr>
          <w:w w:val="105"/>
          <w:sz w:val="20"/>
          <w:szCs w:val="20"/>
        </w:rPr>
        <w:t xml:space="preserve"> </w:t>
      </w:r>
      <w:r w:rsidRPr="002E07A6">
        <w:rPr>
          <w:w w:val="105"/>
          <w:sz w:val="20"/>
          <w:szCs w:val="20"/>
        </w:rPr>
        <w:t>requirements as the Board of Directors may from time to time</w:t>
      </w:r>
      <w:r w:rsidR="002E07A6">
        <w:rPr>
          <w:w w:val="105"/>
          <w:sz w:val="20"/>
          <w:szCs w:val="20"/>
        </w:rPr>
        <w:t xml:space="preserve"> </w:t>
      </w:r>
      <w:r w:rsidRPr="002E07A6">
        <w:rPr>
          <w:w w:val="105"/>
          <w:sz w:val="20"/>
          <w:szCs w:val="20"/>
        </w:rPr>
        <w:t>specify.</w:t>
      </w:r>
    </w:p>
    <w:p w:rsidR="00722374" w:rsidRPr="002E07A6" w:rsidRDefault="00AF67FE" w:rsidP="006B6474">
      <w:pPr>
        <w:pStyle w:val="Heading1"/>
        <w:ind w:left="0"/>
        <w:jc w:val="both"/>
        <w:rPr>
          <w:u w:val="single"/>
        </w:rPr>
      </w:pPr>
      <w:r w:rsidRPr="002E07A6">
        <w:rPr>
          <w:w w:val="105"/>
          <w:u w:val="single"/>
        </w:rPr>
        <w:t>Confidentiality</w:t>
      </w:r>
    </w:p>
    <w:p w:rsidR="00722374" w:rsidRPr="002E07A6" w:rsidRDefault="00722374" w:rsidP="006B6474">
      <w:pPr>
        <w:pStyle w:val="BodyText"/>
        <w:spacing w:before="7"/>
        <w:jc w:val="both"/>
        <w:rPr>
          <w:b/>
        </w:rPr>
      </w:pPr>
    </w:p>
    <w:p w:rsidR="00722374" w:rsidRPr="002E07A6" w:rsidRDefault="00AF67FE" w:rsidP="009B6A1A">
      <w:pPr>
        <w:pStyle w:val="ListParagraph"/>
        <w:numPr>
          <w:ilvl w:val="0"/>
          <w:numId w:val="1"/>
        </w:numPr>
        <w:tabs>
          <w:tab w:val="left" w:pos="879"/>
        </w:tabs>
        <w:spacing w:before="1" w:line="285" w:lineRule="auto"/>
        <w:ind w:left="567"/>
        <w:jc w:val="both"/>
        <w:rPr>
          <w:sz w:val="20"/>
          <w:szCs w:val="20"/>
        </w:rPr>
      </w:pPr>
      <w:r w:rsidRPr="002E07A6">
        <w:rPr>
          <w:w w:val="105"/>
          <w:sz w:val="20"/>
          <w:szCs w:val="20"/>
        </w:rPr>
        <w:t>All information acquired during appointment is confidential to the Company and shall not be released, either during appointment or following termination (by whatever means) to third parties without prior clearance from the Company unless required by law or by the rules of any stock exchange or regulatory body. On reasonable request, Independent Directors shall surrender any documents and other materials made available to them by the</w:t>
      </w:r>
      <w:r w:rsidR="002E07A6">
        <w:rPr>
          <w:w w:val="105"/>
          <w:sz w:val="20"/>
          <w:szCs w:val="20"/>
        </w:rPr>
        <w:t xml:space="preserve"> </w:t>
      </w:r>
      <w:r w:rsidRPr="002E07A6">
        <w:rPr>
          <w:w w:val="105"/>
          <w:sz w:val="20"/>
          <w:szCs w:val="20"/>
        </w:rPr>
        <w:t>Company.</w:t>
      </w:r>
    </w:p>
    <w:p w:rsidR="00722374" w:rsidRPr="002E07A6" w:rsidRDefault="00AF67FE" w:rsidP="009B6A1A">
      <w:pPr>
        <w:pStyle w:val="ListParagraph"/>
        <w:numPr>
          <w:ilvl w:val="0"/>
          <w:numId w:val="1"/>
        </w:numPr>
        <w:tabs>
          <w:tab w:val="left" w:pos="879"/>
        </w:tabs>
        <w:spacing w:before="40" w:line="285" w:lineRule="auto"/>
        <w:ind w:left="567"/>
        <w:jc w:val="both"/>
        <w:rPr>
          <w:sz w:val="20"/>
          <w:szCs w:val="20"/>
        </w:rPr>
      </w:pPr>
      <w:r w:rsidRPr="002E07A6">
        <w:rPr>
          <w:w w:val="105"/>
          <w:sz w:val="20"/>
          <w:szCs w:val="20"/>
        </w:rPr>
        <w:t>Attention is also drawn to the requirements under the applicable regulations and the Company’s Insider Trading Code which concern the disclosure of price sensitive information and dealing in the securities of the</w:t>
      </w:r>
      <w:r w:rsidR="001B743F">
        <w:rPr>
          <w:w w:val="105"/>
          <w:sz w:val="20"/>
          <w:szCs w:val="20"/>
        </w:rPr>
        <w:t xml:space="preserve"> </w:t>
      </w:r>
      <w:r w:rsidRPr="002E07A6">
        <w:rPr>
          <w:w w:val="105"/>
          <w:sz w:val="20"/>
          <w:szCs w:val="20"/>
        </w:rPr>
        <w:t>Company.</w:t>
      </w:r>
      <w:r w:rsidR="001B743F">
        <w:rPr>
          <w:w w:val="105"/>
          <w:sz w:val="20"/>
          <w:szCs w:val="20"/>
        </w:rPr>
        <w:t xml:space="preserve"> </w:t>
      </w:r>
      <w:r w:rsidR="001B743F" w:rsidRPr="002E07A6">
        <w:rPr>
          <w:w w:val="105"/>
          <w:sz w:val="20"/>
          <w:szCs w:val="20"/>
        </w:rPr>
        <w:t>Consequently,</w:t>
      </w:r>
      <w:r w:rsidR="001B743F">
        <w:rPr>
          <w:w w:val="105"/>
          <w:sz w:val="20"/>
          <w:szCs w:val="20"/>
        </w:rPr>
        <w:t xml:space="preserve"> </w:t>
      </w:r>
      <w:r w:rsidRPr="002E07A6">
        <w:rPr>
          <w:w w:val="105"/>
          <w:sz w:val="20"/>
          <w:szCs w:val="20"/>
        </w:rPr>
        <w:t>Independent</w:t>
      </w:r>
      <w:r w:rsidR="001B743F">
        <w:rPr>
          <w:w w:val="105"/>
          <w:sz w:val="20"/>
          <w:szCs w:val="20"/>
        </w:rPr>
        <w:t xml:space="preserve"> </w:t>
      </w:r>
      <w:r w:rsidRPr="002E07A6">
        <w:rPr>
          <w:w w:val="105"/>
          <w:sz w:val="20"/>
          <w:szCs w:val="20"/>
        </w:rPr>
        <w:t>Directors</w:t>
      </w:r>
      <w:r w:rsidR="001B743F">
        <w:rPr>
          <w:w w:val="105"/>
          <w:sz w:val="20"/>
          <w:szCs w:val="20"/>
        </w:rPr>
        <w:t xml:space="preserve"> </w:t>
      </w:r>
      <w:r w:rsidRPr="002E07A6">
        <w:rPr>
          <w:w w:val="105"/>
          <w:sz w:val="20"/>
          <w:szCs w:val="20"/>
        </w:rPr>
        <w:t>should</w:t>
      </w:r>
      <w:r w:rsidR="001B743F">
        <w:rPr>
          <w:w w:val="105"/>
          <w:sz w:val="20"/>
          <w:szCs w:val="20"/>
        </w:rPr>
        <w:t xml:space="preserve"> </w:t>
      </w:r>
      <w:r w:rsidRPr="002E07A6">
        <w:rPr>
          <w:w w:val="105"/>
          <w:sz w:val="20"/>
          <w:szCs w:val="20"/>
        </w:rPr>
        <w:t>avoid</w:t>
      </w:r>
      <w:r w:rsidR="001B743F">
        <w:rPr>
          <w:w w:val="105"/>
          <w:sz w:val="20"/>
          <w:szCs w:val="20"/>
        </w:rPr>
        <w:t xml:space="preserve"> </w:t>
      </w:r>
      <w:r w:rsidRPr="002E07A6">
        <w:rPr>
          <w:w w:val="105"/>
          <w:sz w:val="20"/>
          <w:szCs w:val="20"/>
        </w:rPr>
        <w:t>making</w:t>
      </w:r>
      <w:r w:rsidR="001B743F">
        <w:rPr>
          <w:w w:val="105"/>
          <w:sz w:val="20"/>
          <w:szCs w:val="20"/>
        </w:rPr>
        <w:t xml:space="preserve"> </w:t>
      </w:r>
      <w:r w:rsidRPr="002E07A6">
        <w:rPr>
          <w:w w:val="105"/>
          <w:sz w:val="20"/>
          <w:szCs w:val="20"/>
        </w:rPr>
        <w:t>any</w:t>
      </w:r>
      <w:r w:rsidR="001B743F">
        <w:rPr>
          <w:w w:val="105"/>
          <w:sz w:val="20"/>
          <w:szCs w:val="20"/>
        </w:rPr>
        <w:t xml:space="preserve"> </w:t>
      </w:r>
      <w:r w:rsidRPr="002E07A6">
        <w:rPr>
          <w:w w:val="105"/>
          <w:sz w:val="20"/>
          <w:szCs w:val="20"/>
        </w:rPr>
        <w:t>statements</w:t>
      </w:r>
      <w:r w:rsidR="001B743F">
        <w:rPr>
          <w:w w:val="105"/>
          <w:sz w:val="20"/>
          <w:szCs w:val="20"/>
        </w:rPr>
        <w:t xml:space="preserve"> </w:t>
      </w:r>
      <w:r w:rsidRPr="002E07A6">
        <w:rPr>
          <w:w w:val="105"/>
          <w:sz w:val="20"/>
          <w:szCs w:val="20"/>
        </w:rPr>
        <w:t>performing</w:t>
      </w:r>
      <w:r w:rsidR="001B743F">
        <w:rPr>
          <w:w w:val="105"/>
          <w:sz w:val="20"/>
          <w:szCs w:val="20"/>
        </w:rPr>
        <w:t xml:space="preserve"> </w:t>
      </w:r>
      <w:r w:rsidRPr="002E07A6">
        <w:rPr>
          <w:w w:val="105"/>
          <w:sz w:val="20"/>
          <w:szCs w:val="20"/>
        </w:rPr>
        <w:t>any transactions</w:t>
      </w:r>
      <w:r w:rsidR="001B743F">
        <w:rPr>
          <w:w w:val="105"/>
          <w:sz w:val="20"/>
          <w:szCs w:val="20"/>
        </w:rPr>
        <w:t xml:space="preserve"> </w:t>
      </w:r>
      <w:r w:rsidRPr="002E07A6">
        <w:rPr>
          <w:w w:val="105"/>
          <w:sz w:val="20"/>
          <w:szCs w:val="20"/>
        </w:rPr>
        <w:t>that</w:t>
      </w:r>
      <w:r w:rsidR="001B743F">
        <w:rPr>
          <w:w w:val="105"/>
          <w:sz w:val="20"/>
          <w:szCs w:val="20"/>
        </w:rPr>
        <w:t xml:space="preserve"> </w:t>
      </w:r>
      <w:r w:rsidRPr="002E07A6">
        <w:rPr>
          <w:w w:val="105"/>
          <w:sz w:val="20"/>
          <w:szCs w:val="20"/>
        </w:rPr>
        <w:t>might</w:t>
      </w:r>
      <w:r w:rsidR="001B743F">
        <w:rPr>
          <w:w w:val="105"/>
          <w:sz w:val="20"/>
          <w:szCs w:val="20"/>
        </w:rPr>
        <w:t xml:space="preserve"> </w:t>
      </w:r>
      <w:r w:rsidRPr="002E07A6">
        <w:rPr>
          <w:w w:val="105"/>
          <w:sz w:val="20"/>
          <w:szCs w:val="20"/>
        </w:rPr>
        <w:t>risk</w:t>
      </w:r>
      <w:r w:rsidR="001B743F">
        <w:rPr>
          <w:w w:val="105"/>
          <w:sz w:val="20"/>
          <w:szCs w:val="20"/>
        </w:rPr>
        <w:t xml:space="preserve"> </w:t>
      </w:r>
      <w:r w:rsidRPr="002E07A6">
        <w:rPr>
          <w:w w:val="105"/>
          <w:sz w:val="20"/>
          <w:szCs w:val="20"/>
        </w:rPr>
        <w:t>a</w:t>
      </w:r>
      <w:r w:rsidR="001B743F">
        <w:rPr>
          <w:w w:val="105"/>
          <w:sz w:val="20"/>
          <w:szCs w:val="20"/>
        </w:rPr>
        <w:t xml:space="preserve"> </w:t>
      </w:r>
      <w:r w:rsidRPr="002E07A6">
        <w:rPr>
          <w:w w:val="105"/>
          <w:sz w:val="20"/>
          <w:szCs w:val="20"/>
        </w:rPr>
        <w:t>breach</w:t>
      </w:r>
      <w:r w:rsidR="001B743F">
        <w:rPr>
          <w:w w:val="105"/>
          <w:sz w:val="20"/>
          <w:szCs w:val="20"/>
        </w:rPr>
        <w:t xml:space="preserve"> </w:t>
      </w:r>
      <w:r w:rsidRPr="002E07A6">
        <w:rPr>
          <w:w w:val="105"/>
          <w:sz w:val="20"/>
          <w:szCs w:val="20"/>
        </w:rPr>
        <w:t>of</w:t>
      </w:r>
      <w:r w:rsidR="001B743F">
        <w:rPr>
          <w:w w:val="105"/>
          <w:sz w:val="20"/>
          <w:szCs w:val="20"/>
        </w:rPr>
        <w:t xml:space="preserve"> </w:t>
      </w:r>
      <w:r w:rsidRPr="002E07A6">
        <w:rPr>
          <w:w w:val="105"/>
          <w:sz w:val="20"/>
          <w:szCs w:val="20"/>
        </w:rPr>
        <w:t>these</w:t>
      </w:r>
      <w:r w:rsidR="001B743F">
        <w:rPr>
          <w:w w:val="105"/>
          <w:sz w:val="20"/>
          <w:szCs w:val="20"/>
        </w:rPr>
        <w:t xml:space="preserve"> </w:t>
      </w:r>
      <w:r w:rsidRPr="002E07A6">
        <w:rPr>
          <w:w w:val="105"/>
          <w:sz w:val="20"/>
          <w:szCs w:val="20"/>
        </w:rPr>
        <w:t>requirements</w:t>
      </w:r>
      <w:r w:rsidR="001B743F">
        <w:rPr>
          <w:w w:val="105"/>
          <w:sz w:val="20"/>
          <w:szCs w:val="20"/>
        </w:rPr>
        <w:t xml:space="preserve"> </w:t>
      </w:r>
      <w:r w:rsidRPr="002E07A6">
        <w:rPr>
          <w:w w:val="105"/>
          <w:sz w:val="20"/>
          <w:szCs w:val="20"/>
        </w:rPr>
        <w:t>without</w:t>
      </w:r>
      <w:r w:rsidR="001B743F">
        <w:rPr>
          <w:w w:val="105"/>
          <w:sz w:val="20"/>
          <w:szCs w:val="20"/>
        </w:rPr>
        <w:t xml:space="preserve"> </w:t>
      </w:r>
      <w:r w:rsidRPr="002E07A6">
        <w:rPr>
          <w:w w:val="105"/>
          <w:sz w:val="20"/>
          <w:szCs w:val="20"/>
        </w:rPr>
        <w:t>prior</w:t>
      </w:r>
      <w:r w:rsidR="001B743F">
        <w:rPr>
          <w:w w:val="105"/>
          <w:sz w:val="20"/>
          <w:szCs w:val="20"/>
        </w:rPr>
        <w:t xml:space="preserve"> </w:t>
      </w:r>
      <w:r w:rsidRPr="002E07A6">
        <w:rPr>
          <w:w w:val="105"/>
          <w:sz w:val="20"/>
          <w:szCs w:val="20"/>
        </w:rPr>
        <w:t>clearance</w:t>
      </w:r>
      <w:r w:rsidR="001B743F">
        <w:rPr>
          <w:w w:val="105"/>
          <w:sz w:val="20"/>
          <w:szCs w:val="20"/>
        </w:rPr>
        <w:t xml:space="preserve"> </w:t>
      </w:r>
      <w:r w:rsidRPr="002E07A6">
        <w:rPr>
          <w:w w:val="105"/>
          <w:sz w:val="20"/>
          <w:szCs w:val="20"/>
        </w:rPr>
        <w:t>from</w:t>
      </w:r>
      <w:r w:rsidR="001B743F">
        <w:rPr>
          <w:w w:val="105"/>
          <w:sz w:val="20"/>
          <w:szCs w:val="20"/>
        </w:rPr>
        <w:t xml:space="preserve"> </w:t>
      </w:r>
      <w:r w:rsidRPr="002E07A6">
        <w:rPr>
          <w:w w:val="105"/>
          <w:sz w:val="20"/>
          <w:szCs w:val="20"/>
        </w:rPr>
        <w:t>the</w:t>
      </w:r>
      <w:r w:rsidR="001B743F">
        <w:rPr>
          <w:w w:val="105"/>
          <w:sz w:val="20"/>
          <w:szCs w:val="20"/>
        </w:rPr>
        <w:t xml:space="preserve"> </w:t>
      </w:r>
      <w:r w:rsidRPr="002E07A6">
        <w:rPr>
          <w:w w:val="105"/>
          <w:sz w:val="20"/>
          <w:szCs w:val="20"/>
        </w:rPr>
        <w:t>Chairman</w:t>
      </w:r>
      <w:r w:rsidR="001B743F">
        <w:rPr>
          <w:w w:val="105"/>
          <w:sz w:val="20"/>
          <w:szCs w:val="20"/>
        </w:rPr>
        <w:t xml:space="preserve"> </w:t>
      </w:r>
      <w:r w:rsidRPr="002E07A6">
        <w:rPr>
          <w:w w:val="105"/>
          <w:sz w:val="20"/>
          <w:szCs w:val="20"/>
        </w:rPr>
        <w:t>or</w:t>
      </w:r>
      <w:r w:rsidR="001B743F">
        <w:rPr>
          <w:w w:val="105"/>
          <w:sz w:val="20"/>
          <w:szCs w:val="20"/>
        </w:rPr>
        <w:t xml:space="preserve"> </w:t>
      </w:r>
      <w:r w:rsidRPr="002E07A6">
        <w:rPr>
          <w:w w:val="105"/>
          <w:sz w:val="20"/>
          <w:szCs w:val="20"/>
        </w:rPr>
        <w:t>the Company</w:t>
      </w:r>
      <w:r w:rsidR="002E07A6">
        <w:rPr>
          <w:w w:val="105"/>
          <w:sz w:val="20"/>
          <w:szCs w:val="20"/>
        </w:rPr>
        <w:t xml:space="preserve"> </w:t>
      </w:r>
      <w:r w:rsidRPr="002E07A6">
        <w:rPr>
          <w:w w:val="105"/>
          <w:sz w:val="20"/>
          <w:szCs w:val="20"/>
        </w:rPr>
        <w:t>Secretary.</w:t>
      </w:r>
    </w:p>
    <w:p w:rsidR="00722374" w:rsidRPr="002E07A6" w:rsidRDefault="00AF67FE" w:rsidP="009B6A1A">
      <w:pPr>
        <w:pStyle w:val="ListParagraph"/>
        <w:numPr>
          <w:ilvl w:val="0"/>
          <w:numId w:val="1"/>
        </w:numPr>
        <w:tabs>
          <w:tab w:val="left" w:pos="879"/>
        </w:tabs>
        <w:spacing w:before="39" w:line="285" w:lineRule="auto"/>
        <w:ind w:left="567"/>
        <w:jc w:val="both"/>
        <w:rPr>
          <w:sz w:val="20"/>
          <w:szCs w:val="20"/>
        </w:rPr>
      </w:pPr>
      <w:r w:rsidRPr="002E07A6">
        <w:rPr>
          <w:w w:val="105"/>
          <w:sz w:val="20"/>
          <w:szCs w:val="20"/>
        </w:rPr>
        <w:t>The obligation of confidentiality shall survive cessation of their respective directorship with the company. Publication of the letter of appointment In line with provisions of Clause IV</w:t>
      </w:r>
      <w:r w:rsidR="001B743F">
        <w:rPr>
          <w:w w:val="105"/>
          <w:sz w:val="20"/>
          <w:szCs w:val="20"/>
        </w:rPr>
        <w:t xml:space="preserve"> </w:t>
      </w:r>
      <w:r w:rsidRPr="002E07A6">
        <w:rPr>
          <w:w w:val="105"/>
          <w:sz w:val="20"/>
          <w:szCs w:val="20"/>
        </w:rPr>
        <w:t>(6) of Schedule IV to the Companies Act, 2013 and Listing Regulations, the Company will make public the terms and conditions of appointment of Independent Directors and will also arrange for it to be displayed on the Company’s website.</w:t>
      </w:r>
    </w:p>
    <w:p w:rsidR="00722374" w:rsidRPr="002E07A6" w:rsidRDefault="00722374" w:rsidP="006B6474">
      <w:pPr>
        <w:pStyle w:val="BodyText"/>
        <w:spacing w:before="3"/>
        <w:jc w:val="both"/>
      </w:pPr>
    </w:p>
    <w:p w:rsidR="00722374" w:rsidRPr="002E07A6" w:rsidRDefault="00AF67FE" w:rsidP="006B6474">
      <w:pPr>
        <w:pStyle w:val="Heading1"/>
        <w:ind w:left="0"/>
        <w:jc w:val="both"/>
        <w:rPr>
          <w:u w:val="single"/>
        </w:rPr>
      </w:pPr>
      <w:r w:rsidRPr="002E07A6">
        <w:rPr>
          <w:w w:val="105"/>
          <w:u w:val="single"/>
        </w:rPr>
        <w:t>General</w:t>
      </w:r>
    </w:p>
    <w:p w:rsidR="00722374" w:rsidRPr="002E07A6" w:rsidRDefault="00722374" w:rsidP="006B6474">
      <w:pPr>
        <w:pStyle w:val="BodyText"/>
        <w:spacing w:before="5"/>
        <w:jc w:val="both"/>
        <w:rPr>
          <w:b/>
        </w:rPr>
      </w:pPr>
    </w:p>
    <w:p w:rsidR="00722374" w:rsidRDefault="00AF67FE" w:rsidP="006B6474">
      <w:pPr>
        <w:pStyle w:val="BodyText"/>
        <w:spacing w:before="1" w:line="285" w:lineRule="auto"/>
        <w:jc w:val="both"/>
        <w:rPr>
          <w:w w:val="105"/>
        </w:rPr>
      </w:pPr>
      <w:r w:rsidRPr="002E07A6">
        <w:rPr>
          <w:w w:val="105"/>
        </w:rPr>
        <w:t>The</w:t>
      </w:r>
      <w:r w:rsidR="001B743F">
        <w:rPr>
          <w:w w:val="105"/>
        </w:rPr>
        <w:t xml:space="preserve"> </w:t>
      </w:r>
      <w:r w:rsidRPr="002E07A6">
        <w:rPr>
          <w:w w:val="105"/>
        </w:rPr>
        <w:t>appointment</w:t>
      </w:r>
      <w:r w:rsidR="001B743F">
        <w:rPr>
          <w:w w:val="105"/>
        </w:rPr>
        <w:t xml:space="preserve"> </w:t>
      </w:r>
      <w:r w:rsidRPr="002E07A6">
        <w:rPr>
          <w:w w:val="105"/>
        </w:rPr>
        <w:t>of</w:t>
      </w:r>
      <w:r w:rsidR="001B743F">
        <w:rPr>
          <w:w w:val="105"/>
        </w:rPr>
        <w:t xml:space="preserve"> </w:t>
      </w:r>
      <w:r w:rsidRPr="002E07A6">
        <w:rPr>
          <w:w w:val="105"/>
        </w:rPr>
        <w:t>Independent</w:t>
      </w:r>
      <w:r w:rsidR="001B743F">
        <w:rPr>
          <w:w w:val="105"/>
        </w:rPr>
        <w:t xml:space="preserve"> </w:t>
      </w:r>
      <w:r w:rsidRPr="002E07A6">
        <w:rPr>
          <w:w w:val="105"/>
        </w:rPr>
        <w:t>Directors</w:t>
      </w:r>
      <w:r w:rsidR="001B743F">
        <w:rPr>
          <w:w w:val="105"/>
        </w:rPr>
        <w:t xml:space="preserve"> </w:t>
      </w:r>
      <w:r w:rsidRPr="002E07A6">
        <w:rPr>
          <w:w w:val="105"/>
        </w:rPr>
        <w:t>and</w:t>
      </w:r>
      <w:r w:rsidR="001B743F">
        <w:rPr>
          <w:w w:val="105"/>
        </w:rPr>
        <w:t xml:space="preserve"> </w:t>
      </w:r>
      <w:r w:rsidRPr="002E07A6">
        <w:rPr>
          <w:w w:val="105"/>
        </w:rPr>
        <w:t>any</w:t>
      </w:r>
      <w:r w:rsidR="001B743F">
        <w:rPr>
          <w:w w:val="105"/>
        </w:rPr>
        <w:t xml:space="preserve"> </w:t>
      </w:r>
      <w:r w:rsidRPr="002E07A6">
        <w:rPr>
          <w:w w:val="105"/>
        </w:rPr>
        <w:t>non-contractual</w:t>
      </w:r>
      <w:r w:rsidR="001B743F">
        <w:rPr>
          <w:w w:val="105"/>
        </w:rPr>
        <w:t xml:space="preserve"> </w:t>
      </w:r>
      <w:r w:rsidRPr="002E07A6">
        <w:rPr>
          <w:w w:val="105"/>
        </w:rPr>
        <w:t>obligations</w:t>
      </w:r>
      <w:r w:rsidR="001B743F">
        <w:rPr>
          <w:w w:val="105"/>
        </w:rPr>
        <w:t xml:space="preserve"> </w:t>
      </w:r>
      <w:r w:rsidRPr="002E07A6">
        <w:rPr>
          <w:w w:val="105"/>
        </w:rPr>
        <w:t>arising</w:t>
      </w:r>
      <w:r w:rsidR="001B743F">
        <w:rPr>
          <w:w w:val="105"/>
        </w:rPr>
        <w:t xml:space="preserve"> </w:t>
      </w:r>
      <w:r w:rsidRPr="002E07A6">
        <w:rPr>
          <w:w w:val="105"/>
        </w:rPr>
        <w:t>out</w:t>
      </w:r>
      <w:r w:rsidR="001B743F">
        <w:rPr>
          <w:w w:val="105"/>
        </w:rPr>
        <w:t xml:space="preserve"> </w:t>
      </w:r>
      <w:r w:rsidRPr="002E07A6">
        <w:rPr>
          <w:w w:val="105"/>
        </w:rPr>
        <w:t>thereof</w:t>
      </w:r>
      <w:r w:rsidR="001B743F">
        <w:rPr>
          <w:w w:val="105"/>
        </w:rPr>
        <w:t xml:space="preserve"> </w:t>
      </w:r>
      <w:r w:rsidRPr="002E07A6">
        <w:rPr>
          <w:w w:val="105"/>
        </w:rPr>
        <w:t>shall</w:t>
      </w:r>
      <w:r w:rsidR="001B743F">
        <w:rPr>
          <w:w w:val="105"/>
        </w:rPr>
        <w:t xml:space="preserve"> </w:t>
      </w:r>
      <w:r w:rsidRPr="002E07A6">
        <w:rPr>
          <w:w w:val="105"/>
        </w:rPr>
        <w:t>be</w:t>
      </w:r>
      <w:r w:rsidR="001B743F">
        <w:rPr>
          <w:w w:val="105"/>
        </w:rPr>
        <w:t xml:space="preserve"> </w:t>
      </w:r>
      <w:r w:rsidRPr="002E07A6">
        <w:rPr>
          <w:w w:val="105"/>
        </w:rPr>
        <w:t>governed by and be construed in accordance with, the laws of India, and the parties agree to submit to the exclusive jurisdiction of the courts of</w:t>
      </w:r>
      <w:r w:rsidR="002E07A6">
        <w:rPr>
          <w:w w:val="105"/>
        </w:rPr>
        <w:t xml:space="preserve"> Delhi</w:t>
      </w:r>
      <w:r w:rsidRPr="002E07A6">
        <w:rPr>
          <w:w w:val="105"/>
        </w:rPr>
        <w:t>.</w:t>
      </w:r>
    </w:p>
    <w:p w:rsidR="00A137F9" w:rsidRDefault="00A137F9" w:rsidP="00A137F9">
      <w:pPr>
        <w:pStyle w:val="BodyText"/>
        <w:spacing w:before="26"/>
        <w:ind w:left="100"/>
        <w:jc w:val="both"/>
        <w:rPr>
          <w:rStyle w:val="Hyperlink"/>
          <w:b/>
          <w:bCs/>
        </w:rPr>
      </w:pPr>
      <w:bookmarkStart w:id="0" w:name="_Hlk170927941"/>
      <w:r>
        <w:rPr>
          <w:rStyle w:val="Hyperlink"/>
          <w:b/>
          <w:bCs/>
        </w:rPr>
        <w:t>Effective Date: 18</w:t>
      </w:r>
      <w:r>
        <w:rPr>
          <w:rStyle w:val="Hyperlink"/>
          <w:b/>
          <w:bCs/>
          <w:vertAlign w:val="superscript"/>
        </w:rPr>
        <w:t xml:space="preserve">th </w:t>
      </w:r>
      <w:proofErr w:type="gramStart"/>
      <w:r>
        <w:rPr>
          <w:rStyle w:val="Hyperlink"/>
          <w:b/>
          <w:bCs/>
        </w:rPr>
        <w:t>March,</w:t>
      </w:r>
      <w:proofErr w:type="gramEnd"/>
      <w:r>
        <w:rPr>
          <w:rStyle w:val="Hyperlink"/>
          <w:b/>
          <w:bCs/>
        </w:rPr>
        <w:t xml:space="preserve"> 2024</w:t>
      </w:r>
    </w:p>
    <w:p w:rsidR="00A137F9" w:rsidRDefault="00A137F9" w:rsidP="00A137F9">
      <w:pPr>
        <w:pStyle w:val="BodyText"/>
        <w:spacing w:before="26"/>
        <w:ind w:left="100"/>
        <w:jc w:val="both"/>
      </w:pPr>
      <w:r>
        <w:rPr>
          <w:rStyle w:val="Hyperlink"/>
          <w:b/>
          <w:bCs/>
        </w:rPr>
        <w:t xml:space="preserve">Date of Approval by Board </w:t>
      </w:r>
      <w:proofErr w:type="gramStart"/>
      <w:r>
        <w:rPr>
          <w:rStyle w:val="Hyperlink"/>
          <w:b/>
          <w:bCs/>
        </w:rPr>
        <w:t>Of</w:t>
      </w:r>
      <w:proofErr w:type="gramEnd"/>
      <w:r>
        <w:rPr>
          <w:rStyle w:val="Hyperlink"/>
          <w:b/>
          <w:bCs/>
        </w:rPr>
        <w:t xml:space="preserve"> Directors:</w:t>
      </w:r>
      <w:r>
        <w:rPr>
          <w:b/>
          <w:bCs/>
        </w:rPr>
        <w:t xml:space="preserve"> </w:t>
      </w:r>
      <w:r>
        <w:rPr>
          <w:rStyle w:val="Hyperlink"/>
          <w:b/>
          <w:bCs/>
        </w:rPr>
        <w:t>18</w:t>
      </w:r>
      <w:r>
        <w:rPr>
          <w:rStyle w:val="Hyperlink"/>
          <w:b/>
          <w:bCs/>
          <w:vertAlign w:val="superscript"/>
        </w:rPr>
        <w:t xml:space="preserve">th </w:t>
      </w:r>
      <w:r>
        <w:rPr>
          <w:rStyle w:val="Hyperlink"/>
          <w:b/>
          <w:bCs/>
        </w:rPr>
        <w:t>March, 2024</w:t>
      </w:r>
      <w:bookmarkEnd w:id="0"/>
    </w:p>
    <w:p w:rsidR="00722374" w:rsidRPr="002E07A6" w:rsidRDefault="009B6A1A" w:rsidP="009B6A1A">
      <w:pPr>
        <w:pStyle w:val="BodyText"/>
        <w:jc w:val="center"/>
      </w:pPr>
      <w:bookmarkStart w:id="1" w:name="_GoBack"/>
      <w:bookmarkEnd w:id="1"/>
      <w:r w:rsidRPr="002E07A6">
        <w:rPr>
          <w:w w:val="105"/>
        </w:rPr>
        <w:t>**********************</w:t>
      </w:r>
    </w:p>
    <w:sectPr w:rsidR="00722374" w:rsidRPr="002E07A6" w:rsidSect="00324117">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325" w:rsidRDefault="005F3325" w:rsidP="00920005">
      <w:r>
        <w:separator/>
      </w:r>
    </w:p>
  </w:endnote>
  <w:endnote w:type="continuationSeparator" w:id="0">
    <w:p w:rsidR="005F3325" w:rsidRDefault="005F3325" w:rsidP="0092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325" w:rsidRDefault="005F3325" w:rsidP="00920005">
      <w:r>
        <w:separator/>
      </w:r>
    </w:p>
  </w:footnote>
  <w:footnote w:type="continuationSeparator" w:id="0">
    <w:p w:rsidR="005F3325" w:rsidRDefault="005F3325" w:rsidP="00920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742DF"/>
    <w:multiLevelType w:val="hybridMultilevel"/>
    <w:tmpl w:val="76DA0B66"/>
    <w:lvl w:ilvl="0" w:tplc="0052C5DE">
      <w:start w:val="1"/>
      <w:numFmt w:val="decimal"/>
      <w:lvlText w:val="%1."/>
      <w:lvlJc w:val="left"/>
      <w:pPr>
        <w:ind w:left="1979" w:hanging="339"/>
        <w:jc w:val="left"/>
      </w:pPr>
      <w:rPr>
        <w:rFonts w:ascii="Arial" w:eastAsia="Times New Roman" w:hAnsi="Arial" w:cs="Arial" w:hint="default"/>
        <w:spacing w:val="-2"/>
        <w:w w:val="103"/>
        <w:sz w:val="20"/>
        <w:szCs w:val="20"/>
        <w:lang w:val="en-US" w:eastAsia="en-US" w:bidi="ar-SA"/>
      </w:rPr>
    </w:lvl>
    <w:lvl w:ilvl="1" w:tplc="87149608">
      <w:start w:val="1"/>
      <w:numFmt w:val="decimal"/>
      <w:lvlText w:val="%2."/>
      <w:lvlJc w:val="left"/>
      <w:pPr>
        <w:ind w:left="2234" w:hanging="340"/>
        <w:jc w:val="left"/>
      </w:pPr>
      <w:rPr>
        <w:rFonts w:ascii="Arial" w:eastAsia="Times New Roman" w:hAnsi="Arial" w:cs="Arial" w:hint="default"/>
        <w:spacing w:val="-1"/>
        <w:w w:val="103"/>
        <w:sz w:val="20"/>
        <w:szCs w:val="20"/>
        <w:lang w:val="en-US" w:eastAsia="en-US" w:bidi="ar-SA"/>
      </w:rPr>
    </w:lvl>
    <w:lvl w:ilvl="2" w:tplc="67F8FE24">
      <w:start w:val="1"/>
      <w:numFmt w:val="lowerLetter"/>
      <w:lvlText w:val="%3)"/>
      <w:lvlJc w:val="left"/>
      <w:pPr>
        <w:ind w:left="2487" w:hanging="339"/>
        <w:jc w:val="left"/>
      </w:pPr>
      <w:rPr>
        <w:rFonts w:ascii="Arial" w:eastAsia="Times New Roman" w:hAnsi="Arial" w:cs="Arial" w:hint="default"/>
        <w:spacing w:val="-2"/>
        <w:w w:val="103"/>
        <w:sz w:val="20"/>
        <w:szCs w:val="20"/>
        <w:lang w:val="en-US" w:eastAsia="en-US" w:bidi="ar-SA"/>
      </w:rPr>
    </w:lvl>
    <w:lvl w:ilvl="3" w:tplc="849495A2">
      <w:numFmt w:val="bullet"/>
      <w:lvlText w:val="•"/>
      <w:lvlJc w:val="left"/>
      <w:pPr>
        <w:ind w:left="3613" w:hanging="339"/>
      </w:pPr>
      <w:rPr>
        <w:rFonts w:hint="default"/>
        <w:lang w:val="en-US" w:eastAsia="en-US" w:bidi="ar-SA"/>
      </w:rPr>
    </w:lvl>
    <w:lvl w:ilvl="4" w:tplc="E52AF8B2">
      <w:numFmt w:val="bullet"/>
      <w:lvlText w:val="•"/>
      <w:lvlJc w:val="left"/>
      <w:pPr>
        <w:ind w:left="4731" w:hanging="339"/>
      </w:pPr>
      <w:rPr>
        <w:rFonts w:hint="default"/>
        <w:lang w:val="en-US" w:eastAsia="en-US" w:bidi="ar-SA"/>
      </w:rPr>
    </w:lvl>
    <w:lvl w:ilvl="5" w:tplc="610C69BE">
      <w:numFmt w:val="bullet"/>
      <w:lvlText w:val="•"/>
      <w:lvlJc w:val="left"/>
      <w:pPr>
        <w:ind w:left="5848" w:hanging="339"/>
      </w:pPr>
      <w:rPr>
        <w:rFonts w:hint="default"/>
        <w:lang w:val="en-US" w:eastAsia="en-US" w:bidi="ar-SA"/>
      </w:rPr>
    </w:lvl>
    <w:lvl w:ilvl="6" w:tplc="F5348AB2">
      <w:numFmt w:val="bullet"/>
      <w:lvlText w:val="•"/>
      <w:lvlJc w:val="left"/>
      <w:pPr>
        <w:ind w:left="6966" w:hanging="339"/>
      </w:pPr>
      <w:rPr>
        <w:rFonts w:hint="default"/>
        <w:lang w:val="en-US" w:eastAsia="en-US" w:bidi="ar-SA"/>
      </w:rPr>
    </w:lvl>
    <w:lvl w:ilvl="7" w:tplc="68609352">
      <w:numFmt w:val="bullet"/>
      <w:lvlText w:val="•"/>
      <w:lvlJc w:val="left"/>
      <w:pPr>
        <w:ind w:left="8083" w:hanging="339"/>
      </w:pPr>
      <w:rPr>
        <w:rFonts w:hint="default"/>
        <w:lang w:val="en-US" w:eastAsia="en-US" w:bidi="ar-SA"/>
      </w:rPr>
    </w:lvl>
    <w:lvl w:ilvl="8" w:tplc="49DAAF02">
      <w:numFmt w:val="bullet"/>
      <w:lvlText w:val="•"/>
      <w:lvlJc w:val="left"/>
      <w:pPr>
        <w:ind w:left="9201" w:hanging="339"/>
      </w:pPr>
      <w:rPr>
        <w:rFonts w:hint="default"/>
        <w:lang w:val="en-US" w:eastAsia="en-US" w:bidi="ar-SA"/>
      </w:rPr>
    </w:lvl>
  </w:abstractNum>
  <w:abstractNum w:abstractNumId="1" w15:restartNumberingAfterBreak="0">
    <w:nsid w:val="1CF76948"/>
    <w:multiLevelType w:val="hybridMultilevel"/>
    <w:tmpl w:val="EAB4A06A"/>
    <w:lvl w:ilvl="0" w:tplc="505AF7D2">
      <w:start w:val="1"/>
      <w:numFmt w:val="decimal"/>
      <w:lvlText w:val="%1."/>
      <w:lvlJc w:val="left"/>
      <w:pPr>
        <w:ind w:left="651" w:hanging="221"/>
        <w:jc w:val="left"/>
      </w:pPr>
      <w:rPr>
        <w:rFonts w:ascii="Arial" w:eastAsia="Times New Roman" w:hAnsi="Arial" w:cs="Arial" w:hint="default"/>
        <w:spacing w:val="-1"/>
        <w:w w:val="103"/>
        <w:sz w:val="20"/>
        <w:szCs w:val="20"/>
        <w:lang w:val="en-US" w:eastAsia="en-US" w:bidi="ar-SA"/>
      </w:rPr>
    </w:lvl>
    <w:lvl w:ilvl="1" w:tplc="72303934">
      <w:start w:val="1"/>
      <w:numFmt w:val="lowerLetter"/>
      <w:lvlText w:val="%2."/>
      <w:lvlJc w:val="left"/>
      <w:pPr>
        <w:ind w:left="1005" w:hanging="339"/>
        <w:jc w:val="left"/>
      </w:pPr>
      <w:rPr>
        <w:rFonts w:ascii="Arial" w:eastAsia="Times New Roman" w:hAnsi="Arial" w:cs="Arial" w:hint="default"/>
        <w:spacing w:val="-1"/>
        <w:w w:val="103"/>
        <w:sz w:val="20"/>
        <w:szCs w:val="20"/>
        <w:lang w:val="en-US" w:eastAsia="en-US" w:bidi="ar-SA"/>
      </w:rPr>
    </w:lvl>
    <w:lvl w:ilvl="2" w:tplc="B2A641C4">
      <w:start w:val="1"/>
      <w:numFmt w:val="lowerRoman"/>
      <w:lvlText w:val="%3."/>
      <w:lvlJc w:val="left"/>
      <w:pPr>
        <w:ind w:left="556" w:hanging="272"/>
        <w:jc w:val="right"/>
      </w:pPr>
      <w:rPr>
        <w:rFonts w:ascii="Times New Roman" w:eastAsia="Times New Roman" w:hAnsi="Times New Roman" w:cs="Times New Roman" w:hint="default"/>
        <w:w w:val="103"/>
        <w:sz w:val="22"/>
        <w:szCs w:val="20"/>
        <w:lang w:val="en-US" w:eastAsia="en-US" w:bidi="ar-SA"/>
      </w:rPr>
    </w:lvl>
    <w:lvl w:ilvl="3" w:tplc="11C40B54">
      <w:numFmt w:val="bullet"/>
      <w:lvlText w:val="•"/>
      <w:lvlJc w:val="left"/>
      <w:pPr>
        <w:ind w:left="2765" w:hanging="272"/>
      </w:pPr>
      <w:rPr>
        <w:rFonts w:hint="default"/>
        <w:lang w:val="en-US" w:eastAsia="en-US" w:bidi="ar-SA"/>
      </w:rPr>
    </w:lvl>
    <w:lvl w:ilvl="4" w:tplc="18CEDFFA">
      <w:numFmt w:val="bullet"/>
      <w:lvlText w:val="•"/>
      <w:lvlJc w:val="left"/>
      <w:pPr>
        <w:ind w:left="3810" w:hanging="272"/>
      </w:pPr>
      <w:rPr>
        <w:rFonts w:hint="default"/>
        <w:lang w:val="en-US" w:eastAsia="en-US" w:bidi="ar-SA"/>
      </w:rPr>
    </w:lvl>
    <w:lvl w:ilvl="5" w:tplc="0DF6DF66">
      <w:numFmt w:val="bullet"/>
      <w:lvlText w:val="•"/>
      <w:lvlJc w:val="left"/>
      <w:pPr>
        <w:ind w:left="4855" w:hanging="272"/>
      </w:pPr>
      <w:rPr>
        <w:rFonts w:hint="default"/>
        <w:lang w:val="en-US" w:eastAsia="en-US" w:bidi="ar-SA"/>
      </w:rPr>
    </w:lvl>
    <w:lvl w:ilvl="6" w:tplc="CF661502">
      <w:numFmt w:val="bullet"/>
      <w:lvlText w:val="•"/>
      <w:lvlJc w:val="left"/>
      <w:pPr>
        <w:ind w:left="5900" w:hanging="272"/>
      </w:pPr>
      <w:rPr>
        <w:rFonts w:hint="default"/>
        <w:lang w:val="en-US" w:eastAsia="en-US" w:bidi="ar-SA"/>
      </w:rPr>
    </w:lvl>
    <w:lvl w:ilvl="7" w:tplc="51C8C6BE">
      <w:numFmt w:val="bullet"/>
      <w:lvlText w:val="•"/>
      <w:lvlJc w:val="left"/>
      <w:pPr>
        <w:ind w:left="6945" w:hanging="272"/>
      </w:pPr>
      <w:rPr>
        <w:rFonts w:hint="default"/>
        <w:lang w:val="en-US" w:eastAsia="en-US" w:bidi="ar-SA"/>
      </w:rPr>
    </w:lvl>
    <w:lvl w:ilvl="8" w:tplc="E742666C">
      <w:numFmt w:val="bullet"/>
      <w:lvlText w:val="•"/>
      <w:lvlJc w:val="left"/>
      <w:pPr>
        <w:ind w:left="7990" w:hanging="272"/>
      </w:pPr>
      <w:rPr>
        <w:rFonts w:hint="default"/>
        <w:lang w:val="en-US" w:eastAsia="en-US" w:bidi="ar-SA"/>
      </w:rPr>
    </w:lvl>
  </w:abstractNum>
  <w:abstractNum w:abstractNumId="2" w15:restartNumberingAfterBreak="0">
    <w:nsid w:val="29637D76"/>
    <w:multiLevelType w:val="hybridMultilevel"/>
    <w:tmpl w:val="BA1E9308"/>
    <w:lvl w:ilvl="0" w:tplc="38BE49E4">
      <w:start w:val="1"/>
      <w:numFmt w:val="decimal"/>
      <w:lvlText w:val="%1."/>
      <w:lvlJc w:val="left"/>
      <w:pPr>
        <w:ind w:left="878" w:hanging="340"/>
        <w:jc w:val="left"/>
      </w:pPr>
      <w:rPr>
        <w:rFonts w:ascii="Times New Roman" w:eastAsia="Times New Roman" w:hAnsi="Times New Roman" w:cs="Times New Roman" w:hint="default"/>
        <w:spacing w:val="-1"/>
        <w:w w:val="103"/>
        <w:sz w:val="20"/>
        <w:szCs w:val="20"/>
        <w:lang w:val="en-US" w:eastAsia="en-US" w:bidi="ar-SA"/>
      </w:rPr>
    </w:lvl>
    <w:lvl w:ilvl="1" w:tplc="35EAE4BE">
      <w:numFmt w:val="bullet"/>
      <w:lvlText w:val="•"/>
      <w:lvlJc w:val="left"/>
      <w:pPr>
        <w:ind w:left="1800" w:hanging="340"/>
      </w:pPr>
      <w:rPr>
        <w:rFonts w:hint="default"/>
        <w:lang w:val="en-US" w:eastAsia="en-US" w:bidi="ar-SA"/>
      </w:rPr>
    </w:lvl>
    <w:lvl w:ilvl="2" w:tplc="DC6A4F9E">
      <w:numFmt w:val="bullet"/>
      <w:lvlText w:val="•"/>
      <w:lvlJc w:val="left"/>
      <w:pPr>
        <w:ind w:left="2720" w:hanging="340"/>
      </w:pPr>
      <w:rPr>
        <w:rFonts w:hint="default"/>
        <w:lang w:val="en-US" w:eastAsia="en-US" w:bidi="ar-SA"/>
      </w:rPr>
    </w:lvl>
    <w:lvl w:ilvl="3" w:tplc="C868D0A8">
      <w:numFmt w:val="bullet"/>
      <w:lvlText w:val="•"/>
      <w:lvlJc w:val="left"/>
      <w:pPr>
        <w:ind w:left="3640" w:hanging="340"/>
      </w:pPr>
      <w:rPr>
        <w:rFonts w:hint="default"/>
        <w:lang w:val="en-US" w:eastAsia="en-US" w:bidi="ar-SA"/>
      </w:rPr>
    </w:lvl>
    <w:lvl w:ilvl="4" w:tplc="5C0E15F4">
      <w:numFmt w:val="bullet"/>
      <w:lvlText w:val="•"/>
      <w:lvlJc w:val="left"/>
      <w:pPr>
        <w:ind w:left="4560" w:hanging="340"/>
      </w:pPr>
      <w:rPr>
        <w:rFonts w:hint="default"/>
        <w:lang w:val="en-US" w:eastAsia="en-US" w:bidi="ar-SA"/>
      </w:rPr>
    </w:lvl>
    <w:lvl w:ilvl="5" w:tplc="9DBEEAB6">
      <w:numFmt w:val="bullet"/>
      <w:lvlText w:val="•"/>
      <w:lvlJc w:val="left"/>
      <w:pPr>
        <w:ind w:left="5480" w:hanging="340"/>
      </w:pPr>
      <w:rPr>
        <w:rFonts w:hint="default"/>
        <w:lang w:val="en-US" w:eastAsia="en-US" w:bidi="ar-SA"/>
      </w:rPr>
    </w:lvl>
    <w:lvl w:ilvl="6" w:tplc="E940BFDC">
      <w:numFmt w:val="bullet"/>
      <w:lvlText w:val="•"/>
      <w:lvlJc w:val="left"/>
      <w:pPr>
        <w:ind w:left="6400" w:hanging="340"/>
      </w:pPr>
      <w:rPr>
        <w:rFonts w:hint="default"/>
        <w:lang w:val="en-US" w:eastAsia="en-US" w:bidi="ar-SA"/>
      </w:rPr>
    </w:lvl>
    <w:lvl w:ilvl="7" w:tplc="02D88482">
      <w:numFmt w:val="bullet"/>
      <w:lvlText w:val="•"/>
      <w:lvlJc w:val="left"/>
      <w:pPr>
        <w:ind w:left="7320" w:hanging="340"/>
      </w:pPr>
      <w:rPr>
        <w:rFonts w:hint="default"/>
        <w:lang w:val="en-US" w:eastAsia="en-US" w:bidi="ar-SA"/>
      </w:rPr>
    </w:lvl>
    <w:lvl w:ilvl="8" w:tplc="FB86021E">
      <w:numFmt w:val="bullet"/>
      <w:lvlText w:val="•"/>
      <w:lvlJc w:val="left"/>
      <w:pPr>
        <w:ind w:left="8240" w:hanging="340"/>
      </w:pPr>
      <w:rPr>
        <w:rFonts w:hint="default"/>
        <w:lang w:val="en-US" w:eastAsia="en-US" w:bidi="ar-SA"/>
      </w:rPr>
    </w:lvl>
  </w:abstractNum>
  <w:abstractNum w:abstractNumId="3" w15:restartNumberingAfterBreak="0">
    <w:nsid w:val="31930AB4"/>
    <w:multiLevelType w:val="hybridMultilevel"/>
    <w:tmpl w:val="E3EEDFEE"/>
    <w:lvl w:ilvl="0" w:tplc="36A48DBA">
      <w:start w:val="1"/>
      <w:numFmt w:val="decimal"/>
      <w:lvlText w:val="%1."/>
      <w:lvlJc w:val="left"/>
      <w:pPr>
        <w:ind w:left="1898" w:hanging="340"/>
        <w:jc w:val="left"/>
      </w:pPr>
      <w:rPr>
        <w:rFonts w:ascii="Arial" w:eastAsia="Times New Roman" w:hAnsi="Arial" w:cs="Arial" w:hint="default"/>
        <w:spacing w:val="-1"/>
        <w:w w:val="103"/>
        <w:sz w:val="20"/>
        <w:szCs w:val="20"/>
        <w:lang w:val="en-US" w:eastAsia="en-US" w:bidi="ar-SA"/>
      </w:rPr>
    </w:lvl>
    <w:lvl w:ilvl="1" w:tplc="9AE4A7BA">
      <w:numFmt w:val="bullet"/>
      <w:lvlText w:val="•"/>
      <w:lvlJc w:val="left"/>
      <w:pPr>
        <w:ind w:left="2820" w:hanging="340"/>
      </w:pPr>
      <w:rPr>
        <w:rFonts w:hint="default"/>
        <w:lang w:val="en-US" w:eastAsia="en-US" w:bidi="ar-SA"/>
      </w:rPr>
    </w:lvl>
    <w:lvl w:ilvl="2" w:tplc="023615F0">
      <w:numFmt w:val="bullet"/>
      <w:lvlText w:val="•"/>
      <w:lvlJc w:val="left"/>
      <w:pPr>
        <w:ind w:left="3740" w:hanging="340"/>
      </w:pPr>
      <w:rPr>
        <w:rFonts w:hint="default"/>
        <w:lang w:val="en-US" w:eastAsia="en-US" w:bidi="ar-SA"/>
      </w:rPr>
    </w:lvl>
    <w:lvl w:ilvl="3" w:tplc="F7F623EC">
      <w:numFmt w:val="bullet"/>
      <w:lvlText w:val="•"/>
      <w:lvlJc w:val="left"/>
      <w:pPr>
        <w:ind w:left="4660" w:hanging="340"/>
      </w:pPr>
      <w:rPr>
        <w:rFonts w:hint="default"/>
        <w:lang w:val="en-US" w:eastAsia="en-US" w:bidi="ar-SA"/>
      </w:rPr>
    </w:lvl>
    <w:lvl w:ilvl="4" w:tplc="7CCE89A4">
      <w:numFmt w:val="bullet"/>
      <w:lvlText w:val="•"/>
      <w:lvlJc w:val="left"/>
      <w:pPr>
        <w:ind w:left="5580" w:hanging="340"/>
      </w:pPr>
      <w:rPr>
        <w:rFonts w:hint="default"/>
        <w:lang w:val="en-US" w:eastAsia="en-US" w:bidi="ar-SA"/>
      </w:rPr>
    </w:lvl>
    <w:lvl w:ilvl="5" w:tplc="F1BEC014">
      <w:numFmt w:val="bullet"/>
      <w:lvlText w:val="•"/>
      <w:lvlJc w:val="left"/>
      <w:pPr>
        <w:ind w:left="6500" w:hanging="340"/>
      </w:pPr>
      <w:rPr>
        <w:rFonts w:hint="default"/>
        <w:lang w:val="en-US" w:eastAsia="en-US" w:bidi="ar-SA"/>
      </w:rPr>
    </w:lvl>
    <w:lvl w:ilvl="6" w:tplc="57167B5A">
      <w:numFmt w:val="bullet"/>
      <w:lvlText w:val="•"/>
      <w:lvlJc w:val="left"/>
      <w:pPr>
        <w:ind w:left="7420" w:hanging="340"/>
      </w:pPr>
      <w:rPr>
        <w:rFonts w:hint="default"/>
        <w:lang w:val="en-US" w:eastAsia="en-US" w:bidi="ar-SA"/>
      </w:rPr>
    </w:lvl>
    <w:lvl w:ilvl="7" w:tplc="9ACCF946">
      <w:numFmt w:val="bullet"/>
      <w:lvlText w:val="•"/>
      <w:lvlJc w:val="left"/>
      <w:pPr>
        <w:ind w:left="8340" w:hanging="340"/>
      </w:pPr>
      <w:rPr>
        <w:rFonts w:hint="default"/>
        <w:lang w:val="en-US" w:eastAsia="en-US" w:bidi="ar-SA"/>
      </w:rPr>
    </w:lvl>
    <w:lvl w:ilvl="8" w:tplc="7B90BD5C">
      <w:numFmt w:val="bullet"/>
      <w:lvlText w:val="•"/>
      <w:lvlJc w:val="left"/>
      <w:pPr>
        <w:ind w:left="9260" w:hanging="340"/>
      </w:pPr>
      <w:rPr>
        <w:rFonts w:hint="default"/>
        <w:lang w:val="en-US" w:eastAsia="en-US" w:bidi="ar-SA"/>
      </w:rPr>
    </w:lvl>
  </w:abstractNum>
  <w:abstractNum w:abstractNumId="4" w15:restartNumberingAfterBreak="0">
    <w:nsid w:val="3E92268F"/>
    <w:multiLevelType w:val="hybridMultilevel"/>
    <w:tmpl w:val="79A639A0"/>
    <w:lvl w:ilvl="0" w:tplc="0E308388">
      <w:start w:val="1"/>
      <w:numFmt w:val="lowerRoman"/>
      <w:lvlText w:val="%1."/>
      <w:lvlJc w:val="left"/>
      <w:pPr>
        <w:ind w:left="1724" w:hanging="448"/>
        <w:jc w:val="right"/>
      </w:pPr>
      <w:rPr>
        <w:rFonts w:ascii="Times New Roman" w:eastAsia="Times New Roman" w:hAnsi="Times New Roman" w:cs="Times New Roman" w:hint="default"/>
        <w:w w:val="103"/>
        <w:sz w:val="22"/>
        <w:szCs w:val="20"/>
        <w:lang w:val="en-US" w:eastAsia="en-US" w:bidi="ar-SA"/>
      </w:rPr>
    </w:lvl>
    <w:lvl w:ilvl="1" w:tplc="40767A0E">
      <w:numFmt w:val="bullet"/>
      <w:lvlText w:val="•"/>
      <w:lvlJc w:val="left"/>
      <w:pPr>
        <w:ind w:left="2556" w:hanging="448"/>
      </w:pPr>
      <w:rPr>
        <w:rFonts w:hint="default"/>
        <w:lang w:val="en-US" w:eastAsia="en-US" w:bidi="ar-SA"/>
      </w:rPr>
    </w:lvl>
    <w:lvl w:ilvl="2" w:tplc="D13ECAF8">
      <w:numFmt w:val="bullet"/>
      <w:lvlText w:val="•"/>
      <w:lvlJc w:val="left"/>
      <w:pPr>
        <w:ind w:left="3392" w:hanging="448"/>
      </w:pPr>
      <w:rPr>
        <w:rFonts w:hint="default"/>
        <w:lang w:val="en-US" w:eastAsia="en-US" w:bidi="ar-SA"/>
      </w:rPr>
    </w:lvl>
    <w:lvl w:ilvl="3" w:tplc="120A82D4">
      <w:numFmt w:val="bullet"/>
      <w:lvlText w:val="•"/>
      <w:lvlJc w:val="left"/>
      <w:pPr>
        <w:ind w:left="4228" w:hanging="448"/>
      </w:pPr>
      <w:rPr>
        <w:rFonts w:hint="default"/>
        <w:lang w:val="en-US" w:eastAsia="en-US" w:bidi="ar-SA"/>
      </w:rPr>
    </w:lvl>
    <w:lvl w:ilvl="4" w:tplc="9954D582">
      <w:numFmt w:val="bullet"/>
      <w:lvlText w:val="•"/>
      <w:lvlJc w:val="left"/>
      <w:pPr>
        <w:ind w:left="5064" w:hanging="448"/>
      </w:pPr>
      <w:rPr>
        <w:rFonts w:hint="default"/>
        <w:lang w:val="en-US" w:eastAsia="en-US" w:bidi="ar-SA"/>
      </w:rPr>
    </w:lvl>
    <w:lvl w:ilvl="5" w:tplc="7534B988">
      <w:numFmt w:val="bullet"/>
      <w:lvlText w:val="•"/>
      <w:lvlJc w:val="left"/>
      <w:pPr>
        <w:ind w:left="5900" w:hanging="448"/>
      </w:pPr>
      <w:rPr>
        <w:rFonts w:hint="default"/>
        <w:lang w:val="en-US" w:eastAsia="en-US" w:bidi="ar-SA"/>
      </w:rPr>
    </w:lvl>
    <w:lvl w:ilvl="6" w:tplc="42C843BA">
      <w:numFmt w:val="bullet"/>
      <w:lvlText w:val="•"/>
      <w:lvlJc w:val="left"/>
      <w:pPr>
        <w:ind w:left="6736" w:hanging="448"/>
      </w:pPr>
      <w:rPr>
        <w:rFonts w:hint="default"/>
        <w:lang w:val="en-US" w:eastAsia="en-US" w:bidi="ar-SA"/>
      </w:rPr>
    </w:lvl>
    <w:lvl w:ilvl="7" w:tplc="82C42DAA">
      <w:numFmt w:val="bullet"/>
      <w:lvlText w:val="•"/>
      <w:lvlJc w:val="left"/>
      <w:pPr>
        <w:ind w:left="7572" w:hanging="448"/>
      </w:pPr>
      <w:rPr>
        <w:rFonts w:hint="default"/>
        <w:lang w:val="en-US" w:eastAsia="en-US" w:bidi="ar-SA"/>
      </w:rPr>
    </w:lvl>
    <w:lvl w:ilvl="8" w:tplc="1C124360">
      <w:numFmt w:val="bullet"/>
      <w:lvlText w:val="•"/>
      <w:lvlJc w:val="left"/>
      <w:pPr>
        <w:ind w:left="8408" w:hanging="448"/>
      </w:pPr>
      <w:rPr>
        <w:rFonts w:hint="default"/>
        <w:lang w:val="en-US" w:eastAsia="en-US" w:bidi="ar-SA"/>
      </w:rPr>
    </w:lvl>
  </w:abstractNum>
  <w:abstractNum w:abstractNumId="5" w15:restartNumberingAfterBreak="0">
    <w:nsid w:val="44CB5E57"/>
    <w:multiLevelType w:val="hybridMultilevel"/>
    <w:tmpl w:val="7AC452A4"/>
    <w:lvl w:ilvl="0" w:tplc="0A6891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B60F72"/>
    <w:multiLevelType w:val="hybridMultilevel"/>
    <w:tmpl w:val="6570F9C4"/>
    <w:lvl w:ilvl="0" w:tplc="6FDE2DE8">
      <w:start w:val="1"/>
      <w:numFmt w:val="decimal"/>
      <w:lvlText w:val="%1."/>
      <w:lvlJc w:val="left"/>
      <w:pPr>
        <w:ind w:left="1979" w:hanging="339"/>
        <w:jc w:val="left"/>
      </w:pPr>
      <w:rPr>
        <w:rFonts w:ascii="Arial" w:eastAsia="Times New Roman" w:hAnsi="Arial" w:cs="Arial" w:hint="default"/>
        <w:spacing w:val="-2"/>
        <w:w w:val="103"/>
        <w:sz w:val="20"/>
        <w:szCs w:val="20"/>
        <w:lang w:val="en-US" w:eastAsia="en-US" w:bidi="ar-SA"/>
      </w:rPr>
    </w:lvl>
    <w:lvl w:ilvl="1" w:tplc="1E68ECDA">
      <w:start w:val="1"/>
      <w:numFmt w:val="decimal"/>
      <w:lvlText w:val="%2."/>
      <w:lvlJc w:val="left"/>
      <w:pPr>
        <w:ind w:left="2234" w:hanging="340"/>
        <w:jc w:val="left"/>
      </w:pPr>
      <w:rPr>
        <w:rFonts w:ascii="Times New Roman" w:eastAsia="Times New Roman" w:hAnsi="Times New Roman" w:cs="Times New Roman" w:hint="default"/>
        <w:spacing w:val="-1"/>
        <w:w w:val="103"/>
        <w:sz w:val="20"/>
        <w:szCs w:val="20"/>
        <w:lang w:val="en-US" w:eastAsia="en-US" w:bidi="ar-SA"/>
      </w:rPr>
    </w:lvl>
    <w:lvl w:ilvl="2" w:tplc="67F8FE24">
      <w:start w:val="1"/>
      <w:numFmt w:val="lowerLetter"/>
      <w:lvlText w:val="%3)"/>
      <w:lvlJc w:val="left"/>
      <w:pPr>
        <w:ind w:left="2487" w:hanging="339"/>
        <w:jc w:val="left"/>
      </w:pPr>
      <w:rPr>
        <w:rFonts w:ascii="Arial" w:eastAsia="Times New Roman" w:hAnsi="Arial" w:cs="Arial" w:hint="default"/>
        <w:spacing w:val="-2"/>
        <w:w w:val="103"/>
        <w:sz w:val="20"/>
        <w:szCs w:val="20"/>
        <w:lang w:val="en-US" w:eastAsia="en-US" w:bidi="ar-SA"/>
      </w:rPr>
    </w:lvl>
    <w:lvl w:ilvl="3" w:tplc="849495A2">
      <w:numFmt w:val="bullet"/>
      <w:lvlText w:val="•"/>
      <w:lvlJc w:val="left"/>
      <w:pPr>
        <w:ind w:left="3613" w:hanging="339"/>
      </w:pPr>
      <w:rPr>
        <w:rFonts w:hint="default"/>
        <w:lang w:val="en-US" w:eastAsia="en-US" w:bidi="ar-SA"/>
      </w:rPr>
    </w:lvl>
    <w:lvl w:ilvl="4" w:tplc="E52AF8B2">
      <w:numFmt w:val="bullet"/>
      <w:lvlText w:val="•"/>
      <w:lvlJc w:val="left"/>
      <w:pPr>
        <w:ind w:left="4731" w:hanging="339"/>
      </w:pPr>
      <w:rPr>
        <w:rFonts w:hint="default"/>
        <w:lang w:val="en-US" w:eastAsia="en-US" w:bidi="ar-SA"/>
      </w:rPr>
    </w:lvl>
    <w:lvl w:ilvl="5" w:tplc="610C69BE">
      <w:numFmt w:val="bullet"/>
      <w:lvlText w:val="•"/>
      <w:lvlJc w:val="left"/>
      <w:pPr>
        <w:ind w:left="5848" w:hanging="339"/>
      </w:pPr>
      <w:rPr>
        <w:rFonts w:hint="default"/>
        <w:lang w:val="en-US" w:eastAsia="en-US" w:bidi="ar-SA"/>
      </w:rPr>
    </w:lvl>
    <w:lvl w:ilvl="6" w:tplc="F5348AB2">
      <w:numFmt w:val="bullet"/>
      <w:lvlText w:val="•"/>
      <w:lvlJc w:val="left"/>
      <w:pPr>
        <w:ind w:left="6966" w:hanging="339"/>
      </w:pPr>
      <w:rPr>
        <w:rFonts w:hint="default"/>
        <w:lang w:val="en-US" w:eastAsia="en-US" w:bidi="ar-SA"/>
      </w:rPr>
    </w:lvl>
    <w:lvl w:ilvl="7" w:tplc="68609352">
      <w:numFmt w:val="bullet"/>
      <w:lvlText w:val="•"/>
      <w:lvlJc w:val="left"/>
      <w:pPr>
        <w:ind w:left="8083" w:hanging="339"/>
      </w:pPr>
      <w:rPr>
        <w:rFonts w:hint="default"/>
        <w:lang w:val="en-US" w:eastAsia="en-US" w:bidi="ar-SA"/>
      </w:rPr>
    </w:lvl>
    <w:lvl w:ilvl="8" w:tplc="49DAAF02">
      <w:numFmt w:val="bullet"/>
      <w:lvlText w:val="•"/>
      <w:lvlJc w:val="left"/>
      <w:pPr>
        <w:ind w:left="9201" w:hanging="339"/>
      </w:pPr>
      <w:rPr>
        <w:rFonts w:hint="default"/>
        <w:lang w:val="en-US" w:eastAsia="en-US" w:bidi="ar-SA"/>
      </w:r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74"/>
    <w:rsid w:val="00004D46"/>
    <w:rsid w:val="00033D51"/>
    <w:rsid w:val="000361B9"/>
    <w:rsid w:val="0003648C"/>
    <w:rsid w:val="00073C43"/>
    <w:rsid w:val="000806A2"/>
    <w:rsid w:val="00080BC6"/>
    <w:rsid w:val="000B4E04"/>
    <w:rsid w:val="000B7944"/>
    <w:rsid w:val="0011085C"/>
    <w:rsid w:val="00146EC5"/>
    <w:rsid w:val="0014718F"/>
    <w:rsid w:val="001B0DC1"/>
    <w:rsid w:val="001B743F"/>
    <w:rsid w:val="00207556"/>
    <w:rsid w:val="0022021B"/>
    <w:rsid w:val="00231A0C"/>
    <w:rsid w:val="0028181C"/>
    <w:rsid w:val="002C18AC"/>
    <w:rsid w:val="002E07A6"/>
    <w:rsid w:val="002E4DC2"/>
    <w:rsid w:val="002F0166"/>
    <w:rsid w:val="00324117"/>
    <w:rsid w:val="003256FF"/>
    <w:rsid w:val="00336367"/>
    <w:rsid w:val="00356EB6"/>
    <w:rsid w:val="003D1B40"/>
    <w:rsid w:val="003D4E92"/>
    <w:rsid w:val="003E4B8A"/>
    <w:rsid w:val="003F0A79"/>
    <w:rsid w:val="00401142"/>
    <w:rsid w:val="00403E95"/>
    <w:rsid w:val="00430EA4"/>
    <w:rsid w:val="004700CB"/>
    <w:rsid w:val="00472A53"/>
    <w:rsid w:val="00485EB0"/>
    <w:rsid w:val="00495A8B"/>
    <w:rsid w:val="004A73AC"/>
    <w:rsid w:val="004C63C7"/>
    <w:rsid w:val="00544A90"/>
    <w:rsid w:val="005632BA"/>
    <w:rsid w:val="005C73CC"/>
    <w:rsid w:val="005F3325"/>
    <w:rsid w:val="0061473F"/>
    <w:rsid w:val="00670EA1"/>
    <w:rsid w:val="00680E63"/>
    <w:rsid w:val="006920B6"/>
    <w:rsid w:val="006927ED"/>
    <w:rsid w:val="006A0EAF"/>
    <w:rsid w:val="006A1A77"/>
    <w:rsid w:val="006B6474"/>
    <w:rsid w:val="00710F0E"/>
    <w:rsid w:val="00715291"/>
    <w:rsid w:val="00722374"/>
    <w:rsid w:val="0072542B"/>
    <w:rsid w:val="00763245"/>
    <w:rsid w:val="007638D8"/>
    <w:rsid w:val="00767662"/>
    <w:rsid w:val="00773B6C"/>
    <w:rsid w:val="00774F99"/>
    <w:rsid w:val="00785B48"/>
    <w:rsid w:val="007A49E1"/>
    <w:rsid w:val="007A7E32"/>
    <w:rsid w:val="007B7C1A"/>
    <w:rsid w:val="007C4705"/>
    <w:rsid w:val="007F3348"/>
    <w:rsid w:val="008249B0"/>
    <w:rsid w:val="008312ED"/>
    <w:rsid w:val="00833FBB"/>
    <w:rsid w:val="008B1717"/>
    <w:rsid w:val="008B794A"/>
    <w:rsid w:val="008C7DCF"/>
    <w:rsid w:val="008F1523"/>
    <w:rsid w:val="00920005"/>
    <w:rsid w:val="009209C8"/>
    <w:rsid w:val="009461EE"/>
    <w:rsid w:val="00955B4E"/>
    <w:rsid w:val="009864F6"/>
    <w:rsid w:val="009B0B9A"/>
    <w:rsid w:val="009B6A1A"/>
    <w:rsid w:val="009E3F1A"/>
    <w:rsid w:val="00A12194"/>
    <w:rsid w:val="00A137F9"/>
    <w:rsid w:val="00A15A65"/>
    <w:rsid w:val="00A178A5"/>
    <w:rsid w:val="00A35480"/>
    <w:rsid w:val="00A92ADC"/>
    <w:rsid w:val="00AA2038"/>
    <w:rsid w:val="00AB7207"/>
    <w:rsid w:val="00AD3FD3"/>
    <w:rsid w:val="00AF67FE"/>
    <w:rsid w:val="00AF7524"/>
    <w:rsid w:val="00B03D53"/>
    <w:rsid w:val="00B221F1"/>
    <w:rsid w:val="00B85B84"/>
    <w:rsid w:val="00BA41DA"/>
    <w:rsid w:val="00BC7D86"/>
    <w:rsid w:val="00C07322"/>
    <w:rsid w:val="00C4077A"/>
    <w:rsid w:val="00C43849"/>
    <w:rsid w:val="00C43B22"/>
    <w:rsid w:val="00C657D4"/>
    <w:rsid w:val="00C74BC5"/>
    <w:rsid w:val="00C80F7A"/>
    <w:rsid w:val="00CA48F9"/>
    <w:rsid w:val="00CA7804"/>
    <w:rsid w:val="00CB3D49"/>
    <w:rsid w:val="00CF1069"/>
    <w:rsid w:val="00D120F0"/>
    <w:rsid w:val="00D32FE8"/>
    <w:rsid w:val="00D55247"/>
    <w:rsid w:val="00D72D1C"/>
    <w:rsid w:val="00DB068B"/>
    <w:rsid w:val="00DC15B6"/>
    <w:rsid w:val="00E40D80"/>
    <w:rsid w:val="00E55208"/>
    <w:rsid w:val="00F104C5"/>
    <w:rsid w:val="00F17470"/>
    <w:rsid w:val="00F36601"/>
    <w:rsid w:val="00F4430B"/>
    <w:rsid w:val="00F5490E"/>
    <w:rsid w:val="00F76E05"/>
    <w:rsid w:val="00F85CA3"/>
    <w:rsid w:val="00F86C30"/>
    <w:rsid w:val="00FB26AB"/>
    <w:rsid w:val="00FC1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E792"/>
  <w15:docId w15:val="{7965FCBD-6DC1-4728-8145-82EEE5D1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36601"/>
    <w:rPr>
      <w:rFonts w:ascii="Times New Roman" w:eastAsia="Times New Roman" w:hAnsi="Times New Roman" w:cs="Times New Roman"/>
    </w:rPr>
  </w:style>
  <w:style w:type="paragraph" w:styleId="Heading1">
    <w:name w:val="heading 1"/>
    <w:basedOn w:val="Normal"/>
    <w:uiPriority w:val="1"/>
    <w:qFormat/>
    <w:rsid w:val="00F36601"/>
    <w:pPr>
      <w:ind w:left="2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6601"/>
    <w:rPr>
      <w:sz w:val="20"/>
      <w:szCs w:val="20"/>
    </w:rPr>
  </w:style>
  <w:style w:type="paragraph" w:styleId="ListParagraph">
    <w:name w:val="List Paragraph"/>
    <w:basedOn w:val="Normal"/>
    <w:uiPriority w:val="1"/>
    <w:qFormat/>
    <w:rsid w:val="00F36601"/>
    <w:pPr>
      <w:ind w:left="1724" w:hanging="339"/>
    </w:pPr>
  </w:style>
  <w:style w:type="paragraph" w:customStyle="1" w:styleId="TableParagraph">
    <w:name w:val="Table Paragraph"/>
    <w:basedOn w:val="Normal"/>
    <w:uiPriority w:val="1"/>
    <w:qFormat/>
    <w:rsid w:val="00F36601"/>
  </w:style>
  <w:style w:type="paragraph" w:styleId="Header">
    <w:name w:val="header"/>
    <w:basedOn w:val="Normal"/>
    <w:link w:val="HeaderChar"/>
    <w:uiPriority w:val="99"/>
    <w:unhideWhenUsed/>
    <w:rsid w:val="00920005"/>
    <w:pPr>
      <w:tabs>
        <w:tab w:val="center" w:pos="4513"/>
        <w:tab w:val="right" w:pos="9026"/>
      </w:tabs>
    </w:pPr>
  </w:style>
  <w:style w:type="character" w:customStyle="1" w:styleId="HeaderChar">
    <w:name w:val="Header Char"/>
    <w:basedOn w:val="DefaultParagraphFont"/>
    <w:link w:val="Header"/>
    <w:uiPriority w:val="99"/>
    <w:rsid w:val="00920005"/>
    <w:rPr>
      <w:rFonts w:ascii="Times New Roman" w:eastAsia="Times New Roman" w:hAnsi="Times New Roman" w:cs="Times New Roman"/>
    </w:rPr>
  </w:style>
  <w:style w:type="paragraph" w:styleId="Footer">
    <w:name w:val="footer"/>
    <w:basedOn w:val="Normal"/>
    <w:link w:val="FooterChar"/>
    <w:uiPriority w:val="99"/>
    <w:unhideWhenUsed/>
    <w:rsid w:val="00920005"/>
    <w:pPr>
      <w:tabs>
        <w:tab w:val="center" w:pos="4513"/>
        <w:tab w:val="right" w:pos="9026"/>
      </w:tabs>
    </w:pPr>
  </w:style>
  <w:style w:type="character" w:customStyle="1" w:styleId="FooterChar">
    <w:name w:val="Footer Char"/>
    <w:basedOn w:val="DefaultParagraphFont"/>
    <w:link w:val="Footer"/>
    <w:uiPriority w:val="99"/>
    <w:rsid w:val="0092000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20005"/>
    <w:rPr>
      <w:rFonts w:ascii="Tahoma" w:hAnsi="Tahoma" w:cs="Tahoma"/>
      <w:sz w:val="16"/>
      <w:szCs w:val="16"/>
    </w:rPr>
  </w:style>
  <w:style w:type="character" w:customStyle="1" w:styleId="BalloonTextChar">
    <w:name w:val="Balloon Text Char"/>
    <w:basedOn w:val="DefaultParagraphFont"/>
    <w:link w:val="BalloonText"/>
    <w:uiPriority w:val="99"/>
    <w:semiHidden/>
    <w:rsid w:val="00920005"/>
    <w:rPr>
      <w:rFonts w:ascii="Tahoma" w:eastAsia="Times New Roman" w:hAnsi="Tahoma" w:cs="Tahoma"/>
      <w:sz w:val="16"/>
      <w:szCs w:val="16"/>
    </w:rPr>
  </w:style>
  <w:style w:type="character" w:styleId="SubtleEmphasis">
    <w:name w:val="Subtle Emphasis"/>
    <w:basedOn w:val="DefaultParagraphFont"/>
    <w:uiPriority w:val="19"/>
    <w:qFormat/>
    <w:rsid w:val="00485EB0"/>
    <w:rPr>
      <w:i/>
      <w:iCs/>
      <w:color w:val="808080" w:themeColor="text1" w:themeTint="7F"/>
    </w:rPr>
  </w:style>
  <w:style w:type="character" w:styleId="Hyperlink">
    <w:name w:val="Hyperlink"/>
    <w:basedOn w:val="DefaultParagraphFont"/>
    <w:uiPriority w:val="99"/>
    <w:unhideWhenUsed/>
    <w:rsid w:val="000361B9"/>
    <w:rPr>
      <w:color w:val="0000FF" w:themeColor="hyperlink"/>
      <w:u w:val="single"/>
    </w:rPr>
  </w:style>
  <w:style w:type="paragraph" w:customStyle="1" w:styleId="NoSpacing1">
    <w:name w:val="No Spacing1"/>
    <w:uiPriority w:val="1"/>
    <w:qFormat/>
    <w:rsid w:val="00DC15B6"/>
    <w:pPr>
      <w:widowControl/>
      <w:autoSpaceDE/>
      <w:autoSpaceDN/>
    </w:pPr>
    <w:rPr>
      <w:rFonts w:ascii="Calibri" w:eastAsia="Calibri" w:hAnsi="Calibri" w:cs="Times New Roman"/>
    </w:rPr>
  </w:style>
  <w:style w:type="character" w:styleId="UnresolvedMention">
    <w:name w:val="Unresolved Mention"/>
    <w:basedOn w:val="DefaultParagraphFont"/>
    <w:uiPriority w:val="99"/>
    <w:semiHidden/>
    <w:unhideWhenUsed/>
    <w:rsid w:val="00A13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056472">
      <w:bodyDiv w:val="1"/>
      <w:marLeft w:val="0"/>
      <w:marRight w:val="0"/>
      <w:marTop w:val="0"/>
      <w:marBottom w:val="0"/>
      <w:divBdr>
        <w:top w:val="none" w:sz="0" w:space="0" w:color="auto"/>
        <w:left w:val="none" w:sz="0" w:space="0" w:color="auto"/>
        <w:bottom w:val="none" w:sz="0" w:space="0" w:color="auto"/>
        <w:right w:val="none" w:sz="0" w:space="0" w:color="auto"/>
      </w:divBdr>
    </w:div>
    <w:div w:id="976953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stechitsolutions.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Terms &amp; conditions of Appointment of Independent Directors-SM</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Terms &amp; conditions of Appointment of Independent Directors-SM</dc:title>
  <dc:creator>SOHAN</dc:creator>
  <cp:lastModifiedBy>CS amey</cp:lastModifiedBy>
  <cp:revision>4</cp:revision>
  <dcterms:created xsi:type="dcterms:W3CDTF">2024-01-31T05:30:00Z</dcterms:created>
  <dcterms:modified xsi:type="dcterms:W3CDTF">2024-07-10T14:27:00Z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PScript5.dll Version 5.2.2</vt:lpwstr>
  </property>
  <property fmtid="{D5CDD505-2E9C-101B-9397-08002B2CF9AE}" pid="4" name="LastSaved">
    <vt:filetime>2021-05-08T00:00:00Z</vt:filetime>
  </property>
</Properties>
</file>